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AD6173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D75510" w:rsidP="00AD6173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AUXILIAR </w:t>
            </w:r>
            <w:r w:rsidR="00E530D7">
              <w:rPr>
                <w:rFonts w:cs="Arial"/>
              </w:rPr>
              <w:t xml:space="preserve"> DE </w:t>
            </w:r>
            <w:r w:rsidR="007D7707">
              <w:rPr>
                <w:rFonts w:cs="Arial"/>
              </w:rPr>
              <w:t>DESPACHO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4C3E49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E530D7">
        <w:trPr>
          <w:cantSplit/>
          <w:trHeight w:val="668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D75510">
        <w:trPr>
          <w:cantSplit/>
          <w:trHeight w:val="536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602850" w:rsidRDefault="007D7707" w:rsidP="007D7707">
            <w:pPr>
              <w:numPr>
                <w:ilvl w:val="0"/>
                <w:numId w:val="22"/>
              </w:numPr>
              <w:spacing w:before="60"/>
              <w:jc w:val="both"/>
              <w:outlineLvl w:val="0"/>
            </w:pPr>
            <w:r>
              <w:rPr>
                <w:lang w:val="es-PE"/>
              </w:rPr>
              <w:t>El auxiliar de despacho</w:t>
            </w:r>
            <w:r w:rsidR="00D75510" w:rsidRPr="00D75510">
              <w:rPr>
                <w:lang w:val="es-PE"/>
              </w:rPr>
              <w:t xml:space="preserve"> es responsable de realizar las actividades operativas representando a la agencia de aduanas frente a la autoridad aduanera y demás operadores de comercio exterior; es dependiente del Coordinador de Operaciones.</w:t>
            </w:r>
          </w:p>
        </w:tc>
      </w:tr>
      <w:tr w:rsidR="000933E4" w:rsidRPr="00507D61" w:rsidTr="00975FF9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5A4C91">
            <w:pPr>
              <w:pStyle w:val="Ttulo1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E530D7">
        <w:trPr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0CC3" w:rsidRPr="006F0CC3" w:rsidRDefault="00D75510" w:rsidP="00500062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Tramitar la obtención del levante  con los documentos</w:t>
            </w:r>
            <w:r w:rsidR="00775204" w:rsidRPr="006F0CC3">
              <w:rPr>
                <w:color w:val="000000" w:themeColor="text1"/>
                <w:lang w:val="es-PE"/>
              </w:rPr>
              <w:t xml:space="preserve"> requeridos según el tipo de mercadería para la gestión del levante autorizado de la carga ante aduanas.</w:t>
            </w:r>
            <w:r w:rsidRPr="006F0CC3">
              <w:rPr>
                <w:color w:val="000000" w:themeColor="text1"/>
                <w:lang w:val="es-PE"/>
              </w:rPr>
              <w:t xml:space="preserve"> </w:t>
            </w:r>
          </w:p>
          <w:p w:rsidR="00D75510" w:rsidRPr="006F0CC3" w:rsidRDefault="00D75510" w:rsidP="00500062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Presentar la documentación pertinente a los despachos ante Sunat, en los casos de canales naranja y rojo, para la obtención del levante.</w:t>
            </w:r>
          </w:p>
          <w:p w:rsidR="00D75510" w:rsidRPr="006F0CC3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Tramitar las inspecciones sanitarias, presentando ante Senasa los expedientes con toda la información correspondiente.</w:t>
            </w:r>
          </w:p>
          <w:p w:rsidR="00D75510" w:rsidRPr="006F0CC3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Gestionar el retiro de la mercancía mediante la obtención del permiso de salida de la mercancía que es entregado por el Terminal.</w:t>
            </w:r>
          </w:p>
          <w:p w:rsidR="00775204" w:rsidRPr="006F0CC3" w:rsidRDefault="00775204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 xml:space="preserve">Informar mediante el sistema </w:t>
            </w:r>
            <w:r w:rsidR="006F0CC3">
              <w:rPr>
                <w:color w:val="000000" w:themeColor="text1"/>
                <w:lang w:val="es-PE"/>
              </w:rPr>
              <w:t>WAP</w:t>
            </w:r>
            <w:r w:rsidRPr="006F0CC3">
              <w:rPr>
                <w:color w:val="000000" w:themeColor="text1"/>
                <w:lang w:val="es-PE"/>
              </w:rPr>
              <w:t xml:space="preserve"> todo el proceso de las operaciones asignadas.</w:t>
            </w:r>
          </w:p>
          <w:p w:rsidR="00775204" w:rsidRPr="006F0CC3" w:rsidRDefault="00775204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De haber alguna observación en un reconocimiento físico e inspesion de Senasa, el auxiliar de despacho debe comunicar al asistente de seguimiento encargado de  ver la cuenta y proceder a tomar las fotografías correspondientes.</w:t>
            </w:r>
          </w:p>
          <w:p w:rsidR="00775204" w:rsidRPr="006F0CC3" w:rsidRDefault="00775204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Es encargado de precintar los contenedores al momento que se terminen el reconocimiento físico, reconocimiento previo, rotulado, inspecciones sanitarias.</w:t>
            </w:r>
          </w:p>
          <w:p w:rsidR="00A231C3" w:rsidRPr="006F0CC3" w:rsidRDefault="00775204" w:rsidP="00A231C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 xml:space="preserve">Al culminar una inspección de Senasa debe verificar que la información detallada en el informe de inspección y verificación de Senasa </w:t>
            </w:r>
            <w:r w:rsidR="00A231C3" w:rsidRPr="006F0CC3">
              <w:rPr>
                <w:color w:val="000000" w:themeColor="text1"/>
                <w:lang w:val="es-PE"/>
              </w:rPr>
              <w:t>debe coincidir con lo declarado en la DAM.</w:t>
            </w:r>
          </w:p>
          <w:p w:rsidR="00D75510" w:rsidRPr="006F0CC3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Entregar toda la documentación del despacho realizado al Coordinador de Despachos o al Departamento de Seguimiento, en el mismo día de realizada la operación.</w:t>
            </w:r>
          </w:p>
          <w:p w:rsidR="00D75510" w:rsidRPr="006F0CC3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Presentar regularizaciones de despachos urgentes anticipados, una vez retirada la mercancía.</w:t>
            </w:r>
          </w:p>
          <w:p w:rsidR="00D75510" w:rsidRPr="006F0CC3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Realizar aforos previos de mercancías y emitir el respectivo informe de acuerdo al Procedimiento debidamente publicado.</w:t>
            </w:r>
          </w:p>
          <w:p w:rsidR="00D75510" w:rsidRPr="006F0CC3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Regularizar</w:t>
            </w:r>
            <w:r w:rsidR="00775204" w:rsidRPr="006F0CC3">
              <w:rPr>
                <w:color w:val="000000" w:themeColor="text1"/>
                <w:lang w:val="es-PE"/>
              </w:rPr>
              <w:t xml:space="preserve"> las facturas</w:t>
            </w:r>
            <w:r w:rsidRPr="006F0CC3">
              <w:rPr>
                <w:color w:val="000000" w:themeColor="text1"/>
                <w:lang w:val="es-PE"/>
              </w:rPr>
              <w:t xml:space="preserve"> solicitados por el Coordinador.</w:t>
            </w:r>
          </w:p>
          <w:p w:rsidR="00D75510" w:rsidRPr="006F0CC3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Apoyar en la oficina en actividades administrativas vinculadas a los trámites aduaneros: ingreso de glosas, facturación, archivo de documentación, entrega de files con documentación original al archivo de la Organización.</w:t>
            </w:r>
          </w:p>
          <w:p w:rsidR="00D75510" w:rsidRPr="006F0CC3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Mantener la trazabilidad de sus actividades y cumplir sus funciones libre de toda actividad ilícita.</w:t>
            </w:r>
          </w:p>
          <w:p w:rsidR="00775204" w:rsidRPr="006F0CC3" w:rsidRDefault="00775204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Tener el equipo telefónico prendido las 24 horas.</w:t>
            </w:r>
          </w:p>
          <w:p w:rsidR="00775204" w:rsidRPr="006F0CC3" w:rsidRDefault="00775204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Realizar los controles de embarque.</w:t>
            </w:r>
          </w:p>
          <w:p w:rsidR="00775204" w:rsidRPr="006F0CC3" w:rsidRDefault="00775204" w:rsidP="00775204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color w:val="000000" w:themeColor="text1"/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Realizar la atención de pasajeros.</w:t>
            </w:r>
          </w:p>
          <w:p w:rsidR="007B6128" w:rsidRPr="002E161E" w:rsidRDefault="00D75510" w:rsidP="00D7551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/>
              </w:rPr>
            </w:pPr>
            <w:r w:rsidRPr="006F0CC3">
              <w:rPr>
                <w:color w:val="000000" w:themeColor="text1"/>
                <w:lang w:val="es-PE"/>
              </w:rPr>
              <w:t>Cumplir con el Reglamento interno de trabajo; las políticas, los procedimientos y demás disposiciones establecidas por la Organización.</w:t>
            </w:r>
          </w:p>
        </w:tc>
      </w:tr>
    </w:tbl>
    <w:p w:rsidR="00E530D7" w:rsidRDefault="00E530D7" w:rsidP="00E530D7">
      <w:pPr>
        <w:ind w:left="927"/>
      </w:pPr>
    </w:p>
    <w:p w:rsidR="00E530D7" w:rsidRDefault="00E530D7" w:rsidP="00E530D7">
      <w:pPr>
        <w:ind w:left="927"/>
      </w:pPr>
    </w:p>
    <w:p w:rsidR="003D065C" w:rsidRDefault="003D065C" w:rsidP="00E530D7">
      <w:pPr>
        <w:ind w:left="927"/>
      </w:pPr>
    </w:p>
    <w:p w:rsidR="003D065C" w:rsidRDefault="003D065C" w:rsidP="00E530D7">
      <w:pPr>
        <w:ind w:left="927"/>
      </w:pPr>
    </w:p>
    <w:p w:rsidR="00E530D7" w:rsidRDefault="00E530D7" w:rsidP="00E530D7">
      <w:pPr>
        <w:ind w:left="927"/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3211"/>
        <w:gridCol w:w="4644"/>
      </w:tblGrid>
      <w:tr w:rsidR="00437882" w:rsidRPr="00507D61" w:rsidTr="003D065C">
        <w:trPr>
          <w:cantSplit/>
          <w:trHeight w:val="542"/>
        </w:trPr>
        <w:tc>
          <w:tcPr>
            <w:tcW w:w="935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3D065C">
        <w:trPr>
          <w:cantSplit/>
          <w:trHeight w:val="381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3D065C">
        <w:trPr>
          <w:cantSplit/>
          <w:trHeight w:val="360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E530D7" w:rsidP="00C641A4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Coordinador de Operaciones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E49" w:rsidRPr="00E3022A" w:rsidRDefault="00E530D7" w:rsidP="00C641A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3D065C">
        <w:trPr>
          <w:cantSplit/>
          <w:trHeight w:val="268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D75510" w:rsidP="00D75510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Transportistas y p</w:t>
            </w:r>
            <w:r w:rsidR="00C641A4">
              <w:rPr>
                <w:rFonts w:cs="Arial"/>
                <w:color w:val="000000"/>
              </w:rPr>
              <w:t>rincipalmente nuestros clientes</w:t>
            </w:r>
          </w:p>
        </w:tc>
      </w:tr>
      <w:tr w:rsidR="00437882" w:rsidRPr="00507D61" w:rsidTr="003D065C">
        <w:trPr>
          <w:cantSplit/>
          <w:trHeight w:val="601"/>
        </w:trPr>
        <w:tc>
          <w:tcPr>
            <w:tcW w:w="935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3D065C">
        <w:trPr>
          <w:cantSplit/>
          <w:trHeight w:val="567"/>
        </w:trPr>
        <w:tc>
          <w:tcPr>
            <w:tcW w:w="9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3D065C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D75510" w:rsidP="00D75510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 w:rsidRPr="00D75510">
              <w:t>Técnico en Negocios Internacionales y/o  aduanas, a fines</w:t>
            </w:r>
          </w:p>
        </w:tc>
      </w:tr>
      <w:tr w:rsidR="00437882" w:rsidRPr="00507D61" w:rsidTr="003D065C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D75510" w:rsidP="00D75510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 w:rsidRPr="00D75510">
              <w:rPr>
                <w:lang w:val="es-PE"/>
              </w:rPr>
              <w:t>Conocimientos de trámites aduaneros, ley general de aduanas, reglamentos y manuales de administración.</w:t>
            </w:r>
          </w:p>
        </w:tc>
      </w:tr>
      <w:tr w:rsidR="00437882" w:rsidRPr="00507D61" w:rsidTr="003D065C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D75510" w:rsidRDefault="004C3E49" w:rsidP="00CB6E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Experiencia mínima de  0</w:t>
            </w:r>
            <w:r w:rsidR="00CB6E27">
              <w:t>1 año</w:t>
            </w:r>
            <w:r>
              <w:t xml:space="preserve"> en el  puesto o similares.</w:t>
            </w:r>
          </w:p>
          <w:p w:rsidR="00D75510" w:rsidRPr="0003241A" w:rsidRDefault="00D75510" w:rsidP="00CB6E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Experiencia en trato con personal externo a la empresa</w:t>
            </w:r>
          </w:p>
        </w:tc>
      </w:tr>
      <w:tr w:rsidR="00437882" w:rsidRPr="00507D61" w:rsidTr="003D065C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AD617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</w:t>
            </w:r>
            <w:r w:rsidR="00AD6173">
              <w:t>s en la evaluación de desempeño</w:t>
            </w:r>
            <w:r w:rsidR="00D75510">
              <w:t>.</w:t>
            </w:r>
          </w:p>
        </w:tc>
      </w:tr>
    </w:tbl>
    <w:p w:rsidR="003D065C" w:rsidRDefault="003D065C"/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7374"/>
      </w:tblGrid>
      <w:tr w:rsidR="00437882" w:rsidRPr="00507D61" w:rsidTr="00AE4827">
        <w:trPr>
          <w:cantSplit/>
          <w:trHeight w:val="327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bookmarkStart w:id="0" w:name="_GoBack"/>
            <w:bookmarkEnd w:id="0"/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AE4827">
        <w:trPr>
          <w:cantSplit/>
          <w:trHeight w:val="107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AE4827">
        <w:trPr>
          <w:cantSplit/>
          <w:trHeight w:val="50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4206C6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AE4827">
        <w:trPr>
          <w:cantSplit/>
          <w:trHeight w:val="567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AE4827">
        <w:trPr>
          <w:cantSplit/>
          <w:trHeight w:val="56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AE4827">
        <w:trPr>
          <w:cantSplit/>
          <w:trHeight w:val="261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41" w:rsidRDefault="00E87941">
      <w:r>
        <w:separator/>
      </w:r>
    </w:p>
  </w:endnote>
  <w:endnote w:type="continuationSeparator" w:id="0">
    <w:p w:rsidR="00E87941" w:rsidRDefault="00E8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41" w:rsidRDefault="00E87941">
      <w:r>
        <w:separator/>
      </w:r>
    </w:p>
  </w:footnote>
  <w:footnote w:type="continuationSeparator" w:id="0">
    <w:p w:rsidR="00E87941" w:rsidRDefault="00E87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5A4C91" w:rsidP="00AD617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MOF-OP</w:t>
          </w:r>
          <w:r w:rsidR="00602850">
            <w:rPr>
              <w:b/>
              <w:sz w:val="12"/>
            </w:rPr>
            <w:t>-00</w:t>
          </w:r>
          <w:r w:rsidR="001C756B">
            <w:rPr>
              <w:b/>
              <w:sz w:val="12"/>
            </w:rPr>
            <w:t>4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</w:t>
          </w:r>
          <w:r w:rsidR="00AD6173">
            <w:rPr>
              <w:sz w:val="12"/>
            </w:rPr>
            <w:t xml:space="preserve">  </w:t>
          </w:r>
          <w:r>
            <w:rPr>
              <w:sz w:val="12"/>
            </w:rPr>
            <w:t xml:space="preserve">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1C756B" w:rsidP="003D065C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24</w:t>
          </w:r>
          <w:r w:rsidR="00AD6173">
            <w:rPr>
              <w:b/>
              <w:sz w:val="12"/>
            </w:rPr>
            <w:t>/1</w:t>
          </w:r>
          <w:r w:rsidR="003D065C">
            <w:rPr>
              <w:b/>
              <w:sz w:val="12"/>
            </w:rPr>
            <w:t>1</w:t>
          </w:r>
          <w:r w:rsidR="00602850">
            <w:rPr>
              <w:b/>
              <w:sz w:val="12"/>
            </w:rPr>
            <w:t>/2015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AD617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1C756B" w:rsidP="00AD617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5A4C91" w:rsidP="00AD6173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OPERACIONES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1D7F"/>
    <w:multiLevelType w:val="hybridMultilevel"/>
    <w:tmpl w:val="6D14F4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C605A"/>
    <w:multiLevelType w:val="hybridMultilevel"/>
    <w:tmpl w:val="578C147C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B">
      <w:start w:val="1"/>
      <w:numFmt w:val="lowerRoman"/>
      <w:lvlText w:val="%2."/>
      <w:lvlJc w:val="righ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F4356A"/>
    <w:multiLevelType w:val="hybridMultilevel"/>
    <w:tmpl w:val="D73A8F34"/>
    <w:lvl w:ilvl="0" w:tplc="280A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4ABA"/>
    <w:multiLevelType w:val="hybridMultilevel"/>
    <w:tmpl w:val="06D8EB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D7C5E"/>
    <w:multiLevelType w:val="hybridMultilevel"/>
    <w:tmpl w:val="EC9014B6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A1359B1"/>
    <w:multiLevelType w:val="hybridMultilevel"/>
    <w:tmpl w:val="52AC2B4C"/>
    <w:lvl w:ilvl="0" w:tplc="280A001B">
      <w:start w:val="1"/>
      <w:numFmt w:val="lowerRoman"/>
      <w:lvlText w:val="%1."/>
      <w:lvlJc w:val="right"/>
      <w:pPr>
        <w:ind w:left="1287" w:hanging="360"/>
      </w:pPr>
    </w:lvl>
    <w:lvl w:ilvl="1" w:tplc="280A001B">
      <w:start w:val="1"/>
      <w:numFmt w:val="lowerRoman"/>
      <w:lvlText w:val="%2."/>
      <w:lvlJc w:val="righ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DB78A0"/>
    <w:multiLevelType w:val="hybridMultilevel"/>
    <w:tmpl w:val="8F9241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32F511C6"/>
    <w:multiLevelType w:val="hybridMultilevel"/>
    <w:tmpl w:val="422E3878"/>
    <w:lvl w:ilvl="0" w:tplc="0C0A0017">
      <w:start w:val="1"/>
      <w:numFmt w:val="lowerLetter"/>
      <w:lvlText w:val="%1)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D00BA"/>
    <w:multiLevelType w:val="hybridMultilevel"/>
    <w:tmpl w:val="A2FE79C4"/>
    <w:lvl w:ilvl="0" w:tplc="2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AF85FD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>
    <w:nsid w:val="3E9466EA"/>
    <w:multiLevelType w:val="hybridMultilevel"/>
    <w:tmpl w:val="C0B0BD9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F02CDB"/>
    <w:multiLevelType w:val="hybridMultilevel"/>
    <w:tmpl w:val="6D92D63E"/>
    <w:lvl w:ilvl="0" w:tplc="A2E2356A">
      <w:start w:val="1"/>
      <w:numFmt w:val="decimalZero"/>
      <w:lvlText w:val="%1)"/>
      <w:lvlJc w:val="left"/>
      <w:pPr>
        <w:ind w:left="720" w:hanging="360"/>
      </w:pPr>
      <w:rPr>
        <w:rFonts w:ascii="Arial" w:eastAsia="Times New Roman" w:hAnsi="Arial"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20B7122"/>
    <w:multiLevelType w:val="hybridMultilevel"/>
    <w:tmpl w:val="228813E6"/>
    <w:lvl w:ilvl="0" w:tplc="C67AC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C72223"/>
    <w:multiLevelType w:val="hybridMultilevel"/>
    <w:tmpl w:val="8154DD6E"/>
    <w:lvl w:ilvl="0" w:tplc="8D1AB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0">
    <w:nsid w:val="523A4769"/>
    <w:multiLevelType w:val="hybridMultilevel"/>
    <w:tmpl w:val="439E6D40"/>
    <w:lvl w:ilvl="0" w:tplc="2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68814E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02CD2"/>
    <w:multiLevelType w:val="hybridMultilevel"/>
    <w:tmpl w:val="7736F4C2"/>
    <w:lvl w:ilvl="0" w:tplc="0C0A001B">
      <w:start w:val="1"/>
      <w:numFmt w:val="lowerRoman"/>
      <w:lvlText w:val="%1."/>
      <w:lvlJc w:val="right"/>
      <w:pPr>
        <w:ind w:left="1854" w:hanging="360"/>
      </w:pPr>
    </w:lvl>
    <w:lvl w:ilvl="1" w:tplc="0C0A001B">
      <w:start w:val="1"/>
      <w:numFmt w:val="lowerRoman"/>
      <w:lvlText w:val="%2."/>
      <w:lvlJc w:val="righ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B4F4276"/>
    <w:multiLevelType w:val="hybridMultilevel"/>
    <w:tmpl w:val="96EA2D34"/>
    <w:lvl w:ilvl="0" w:tplc="D75A258A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4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A4FC6"/>
    <w:multiLevelType w:val="hybridMultilevel"/>
    <w:tmpl w:val="8C8C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8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D365B5F"/>
    <w:multiLevelType w:val="hybridMultilevel"/>
    <w:tmpl w:val="4EE047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4"/>
  </w:num>
  <w:num w:numId="5">
    <w:abstractNumId w:val="33"/>
  </w:num>
  <w:num w:numId="6">
    <w:abstractNumId w:val="22"/>
  </w:num>
  <w:num w:numId="7">
    <w:abstractNumId w:val="14"/>
  </w:num>
  <w:num w:numId="8">
    <w:abstractNumId w:val="13"/>
  </w:num>
  <w:num w:numId="9">
    <w:abstractNumId w:val="37"/>
  </w:num>
  <w:num w:numId="10">
    <w:abstractNumId w:val="1"/>
  </w:num>
  <w:num w:numId="11">
    <w:abstractNumId w:val="8"/>
  </w:num>
  <w:num w:numId="12">
    <w:abstractNumId w:val="4"/>
  </w:num>
  <w:num w:numId="13">
    <w:abstractNumId w:val="6"/>
  </w:num>
  <w:num w:numId="14">
    <w:abstractNumId w:val="35"/>
  </w:num>
  <w:num w:numId="15">
    <w:abstractNumId w:val="9"/>
  </w:num>
  <w:num w:numId="16">
    <w:abstractNumId w:val="26"/>
  </w:num>
  <w:num w:numId="17">
    <w:abstractNumId w:val="7"/>
  </w:num>
  <w:num w:numId="18">
    <w:abstractNumId w:val="17"/>
  </w:num>
  <w:num w:numId="19">
    <w:abstractNumId w:val="27"/>
  </w:num>
  <w:num w:numId="20">
    <w:abstractNumId w:val="29"/>
  </w:num>
  <w:num w:numId="21">
    <w:abstractNumId w:val="20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2"/>
  </w:num>
  <w:num w:numId="27">
    <w:abstractNumId w:val="10"/>
  </w:num>
  <w:num w:numId="28">
    <w:abstractNumId w:val="3"/>
  </w:num>
  <w:num w:numId="29">
    <w:abstractNumId w:val="31"/>
  </w:num>
  <w:num w:numId="30">
    <w:abstractNumId w:val="11"/>
  </w:num>
  <w:num w:numId="31">
    <w:abstractNumId w:val="30"/>
  </w:num>
  <w:num w:numId="32">
    <w:abstractNumId w:val="24"/>
  </w:num>
  <w:num w:numId="33">
    <w:abstractNumId w:val="18"/>
  </w:num>
  <w:num w:numId="34">
    <w:abstractNumId w:val="39"/>
  </w:num>
  <w:num w:numId="35">
    <w:abstractNumId w:val="36"/>
  </w:num>
  <w:num w:numId="36">
    <w:abstractNumId w:val="0"/>
  </w:num>
  <w:num w:numId="37">
    <w:abstractNumId w:val="5"/>
  </w:num>
  <w:num w:numId="38">
    <w:abstractNumId w:val="12"/>
  </w:num>
  <w:num w:numId="39">
    <w:abstractNumId w:val="15"/>
  </w:num>
  <w:num w:numId="4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040B4"/>
    <w:rsid w:val="0001132B"/>
    <w:rsid w:val="0003241A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C756B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739F"/>
    <w:rsid w:val="00267500"/>
    <w:rsid w:val="00277438"/>
    <w:rsid w:val="00280A21"/>
    <w:rsid w:val="002901C6"/>
    <w:rsid w:val="002961B9"/>
    <w:rsid w:val="002C5C3F"/>
    <w:rsid w:val="002D216D"/>
    <w:rsid w:val="002D4C1F"/>
    <w:rsid w:val="002E130B"/>
    <w:rsid w:val="002E161E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A7652"/>
    <w:rsid w:val="003C1B55"/>
    <w:rsid w:val="003C4D1C"/>
    <w:rsid w:val="003C69B4"/>
    <w:rsid w:val="003D065C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206C6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C3E49"/>
    <w:rsid w:val="004D2DE3"/>
    <w:rsid w:val="004D44B2"/>
    <w:rsid w:val="004E6DC8"/>
    <w:rsid w:val="004F4D77"/>
    <w:rsid w:val="004F69D5"/>
    <w:rsid w:val="004F7129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3A6E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A4C91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2850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0CC3"/>
    <w:rsid w:val="006F53D8"/>
    <w:rsid w:val="006F5A0B"/>
    <w:rsid w:val="007151CF"/>
    <w:rsid w:val="00720B5B"/>
    <w:rsid w:val="00725690"/>
    <w:rsid w:val="00726397"/>
    <w:rsid w:val="0073196A"/>
    <w:rsid w:val="007322AE"/>
    <w:rsid w:val="00736049"/>
    <w:rsid w:val="00741303"/>
    <w:rsid w:val="00741717"/>
    <w:rsid w:val="007606F1"/>
    <w:rsid w:val="00772B83"/>
    <w:rsid w:val="00775204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D7707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231C3"/>
    <w:rsid w:val="00A319D3"/>
    <w:rsid w:val="00A469D8"/>
    <w:rsid w:val="00A51880"/>
    <w:rsid w:val="00A70E0A"/>
    <w:rsid w:val="00A8193E"/>
    <w:rsid w:val="00A95892"/>
    <w:rsid w:val="00AA0A5C"/>
    <w:rsid w:val="00AB639B"/>
    <w:rsid w:val="00AD0373"/>
    <w:rsid w:val="00AD1537"/>
    <w:rsid w:val="00AD6173"/>
    <w:rsid w:val="00AE4827"/>
    <w:rsid w:val="00AE525C"/>
    <w:rsid w:val="00AF23EC"/>
    <w:rsid w:val="00AF7BF4"/>
    <w:rsid w:val="00B01807"/>
    <w:rsid w:val="00B024F6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37CB7"/>
    <w:rsid w:val="00C41323"/>
    <w:rsid w:val="00C641A4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B6E27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5510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3B69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30D7"/>
    <w:rsid w:val="00E57A2D"/>
    <w:rsid w:val="00E60124"/>
    <w:rsid w:val="00E67A26"/>
    <w:rsid w:val="00E714CD"/>
    <w:rsid w:val="00E73EED"/>
    <w:rsid w:val="00E86B34"/>
    <w:rsid w:val="00E87941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84E40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4</cp:revision>
  <cp:lastPrinted>2016-06-04T15:13:00Z</cp:lastPrinted>
  <dcterms:created xsi:type="dcterms:W3CDTF">2015-11-24T13:07:00Z</dcterms:created>
  <dcterms:modified xsi:type="dcterms:W3CDTF">2016-06-04T15:13:00Z</dcterms:modified>
</cp:coreProperties>
</file>