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57114" w:rsidRPr="0042060B" w:rsidTr="00D57114">
        <w:trPr>
          <w:trHeight w:val="8427"/>
        </w:trPr>
        <w:tc>
          <w:tcPr>
            <w:tcW w:w="9072" w:type="dxa"/>
            <w:gridSpan w:val="4"/>
          </w:tcPr>
          <w:p w:rsidR="00D57114" w:rsidRPr="0042060B" w:rsidRDefault="00D57114" w:rsidP="00D57114">
            <w:pPr>
              <w:rPr>
                <w:rFonts w:ascii="Arial Rounded MT Bold" w:hAnsi="Arial Rounded MT Bold" w:cs="Arial"/>
                <w:sz w:val="22"/>
                <w:szCs w:val="22"/>
                <w:lang w:val="es-ES"/>
              </w:rPr>
            </w:pPr>
            <w:r w:rsidRPr="0042060B">
              <w:rPr>
                <w:rFonts w:ascii="Arial Rounded MT Bold" w:hAnsi="Arial Rounded MT Bold" w:cs="Arial"/>
                <w:sz w:val="22"/>
                <w:szCs w:val="22"/>
                <w:lang w:val="es-ES"/>
              </w:rPr>
              <w:t>Titulo:</w:t>
            </w:r>
          </w:p>
          <w:p w:rsidR="00D57114" w:rsidRPr="0042060B" w:rsidRDefault="00D57114" w:rsidP="00D57114">
            <w:pPr>
              <w:jc w:val="center"/>
              <w:rPr>
                <w:rFonts w:ascii="Arial Rounded MT Bold" w:hAnsi="Arial Rounded MT Bold" w:cs="Arial"/>
                <w:sz w:val="56"/>
                <w:szCs w:val="56"/>
                <w:lang w:val="es-ES"/>
              </w:rPr>
            </w:pPr>
          </w:p>
          <w:p w:rsidR="00D57114" w:rsidRDefault="00D57114" w:rsidP="00D57114">
            <w:pPr>
              <w:jc w:val="center"/>
              <w:rPr>
                <w:rFonts w:ascii="Arial Rounded MT Bold" w:hAnsi="Arial Rounded MT Bold" w:cs="Arial"/>
                <w:sz w:val="56"/>
                <w:szCs w:val="56"/>
                <w:lang w:val="es-ES"/>
              </w:rPr>
            </w:pPr>
          </w:p>
          <w:p w:rsidR="00D57114" w:rsidRDefault="00D57114" w:rsidP="00D57114">
            <w:pPr>
              <w:jc w:val="center"/>
              <w:rPr>
                <w:rFonts w:ascii="Arial Rounded MT Bold" w:hAnsi="Arial Rounded MT Bold" w:cs="Arial"/>
                <w:sz w:val="56"/>
                <w:szCs w:val="56"/>
                <w:lang w:val="es-ES"/>
              </w:rPr>
            </w:pPr>
          </w:p>
          <w:p w:rsidR="003B02F8" w:rsidRDefault="003B02F8" w:rsidP="00D57114">
            <w:pPr>
              <w:jc w:val="center"/>
              <w:rPr>
                <w:rFonts w:ascii="Arial Rounded MT Bold" w:hAnsi="Arial Rounded MT Bold" w:cs="Arial"/>
                <w:sz w:val="56"/>
                <w:szCs w:val="56"/>
                <w:lang w:val="es-ES"/>
              </w:rPr>
            </w:pPr>
          </w:p>
          <w:p w:rsidR="00D57114" w:rsidRPr="0042060B" w:rsidRDefault="00D57114" w:rsidP="00D57114">
            <w:pPr>
              <w:jc w:val="center"/>
              <w:rPr>
                <w:rFonts w:ascii="Arial Rounded MT Bold" w:hAnsi="Arial Rounded MT Bold" w:cs="Arial"/>
                <w:sz w:val="56"/>
                <w:szCs w:val="56"/>
                <w:lang w:val="es-ES"/>
              </w:rPr>
            </w:pPr>
          </w:p>
          <w:p w:rsidR="00D57114" w:rsidRPr="0042060B" w:rsidRDefault="00D57114" w:rsidP="00D57114">
            <w:pPr>
              <w:rPr>
                <w:rFonts w:ascii="Arial Rounded MT Bold" w:hAnsi="Arial Rounded MT Bold" w:cs="Arial"/>
                <w:sz w:val="56"/>
                <w:szCs w:val="56"/>
                <w:lang w:val="es-ES"/>
              </w:rPr>
            </w:pPr>
          </w:p>
          <w:p w:rsidR="00D57114" w:rsidRPr="0042060B" w:rsidRDefault="00D57114" w:rsidP="00D57114">
            <w:pPr>
              <w:jc w:val="center"/>
              <w:rPr>
                <w:rFonts w:ascii="Arial Rounded MT Bold" w:hAnsi="Arial Rounded MT Bold"/>
                <w:sz w:val="56"/>
                <w:szCs w:val="56"/>
                <w:lang w:val="es-ES"/>
              </w:rPr>
            </w:pPr>
            <w:r>
              <w:rPr>
                <w:rFonts w:ascii="Arial Rounded MT Bold" w:hAnsi="Arial Rounded MT Bold" w:cs="Arial"/>
                <w:sz w:val="56"/>
                <w:szCs w:val="56"/>
                <w:lang w:val="es-ES"/>
              </w:rPr>
              <w:t>GESTIÓN LOGÍSTICA</w:t>
            </w:r>
          </w:p>
          <w:p w:rsidR="00D57114" w:rsidRPr="0042060B" w:rsidRDefault="00D57114" w:rsidP="00D57114">
            <w:pPr>
              <w:jc w:val="center"/>
              <w:rPr>
                <w:rFonts w:ascii="Arial Rounded MT Bold" w:hAnsi="Arial Rounded MT Bold" w:cs="Arial"/>
                <w:sz w:val="56"/>
                <w:szCs w:val="56"/>
                <w:lang w:val="es-ES"/>
              </w:rPr>
            </w:pPr>
          </w:p>
          <w:p w:rsidR="00D57114" w:rsidRDefault="00D57114" w:rsidP="00D57114">
            <w:pPr>
              <w:rPr>
                <w:rFonts w:ascii="Arial Rounded MT Bold" w:hAnsi="Arial Rounded MT Bold" w:cs="Arial"/>
                <w:sz w:val="56"/>
                <w:szCs w:val="56"/>
                <w:lang w:val="es-ES"/>
              </w:rPr>
            </w:pPr>
          </w:p>
          <w:p w:rsidR="003B02F8" w:rsidRDefault="003B02F8" w:rsidP="00D57114">
            <w:pPr>
              <w:rPr>
                <w:rFonts w:ascii="Arial Rounded MT Bold" w:hAnsi="Arial Rounded MT Bold" w:cs="Arial"/>
                <w:sz w:val="56"/>
                <w:szCs w:val="56"/>
                <w:lang w:val="es-ES"/>
              </w:rPr>
            </w:pPr>
          </w:p>
          <w:p w:rsidR="003B02F8" w:rsidRDefault="003B02F8" w:rsidP="00D57114">
            <w:pPr>
              <w:rPr>
                <w:rFonts w:ascii="Arial Rounded MT Bold" w:hAnsi="Arial Rounded MT Bold" w:cs="Arial"/>
                <w:sz w:val="56"/>
                <w:szCs w:val="56"/>
                <w:lang w:val="es-ES"/>
              </w:rPr>
            </w:pPr>
          </w:p>
          <w:p w:rsidR="003B02F8" w:rsidRDefault="003B02F8" w:rsidP="00D57114">
            <w:pPr>
              <w:rPr>
                <w:rFonts w:ascii="Arial Rounded MT Bold" w:hAnsi="Arial Rounded MT Bold" w:cs="Arial"/>
                <w:sz w:val="56"/>
                <w:szCs w:val="56"/>
                <w:lang w:val="es-ES"/>
              </w:rPr>
            </w:pPr>
          </w:p>
          <w:p w:rsidR="003B02F8" w:rsidRDefault="003B02F8" w:rsidP="00D57114">
            <w:pPr>
              <w:rPr>
                <w:rFonts w:ascii="Arial Rounded MT Bold" w:hAnsi="Arial Rounded MT Bold" w:cs="Arial"/>
                <w:sz w:val="56"/>
                <w:szCs w:val="56"/>
                <w:lang w:val="es-ES"/>
              </w:rPr>
            </w:pPr>
          </w:p>
          <w:p w:rsidR="003B02F8" w:rsidRDefault="003B02F8" w:rsidP="00D57114">
            <w:pPr>
              <w:rPr>
                <w:rFonts w:ascii="Arial Rounded MT Bold" w:hAnsi="Arial Rounded MT Bold" w:cs="Arial"/>
                <w:sz w:val="56"/>
                <w:szCs w:val="56"/>
                <w:lang w:val="es-ES"/>
              </w:rPr>
            </w:pPr>
          </w:p>
          <w:p w:rsidR="003B02F8" w:rsidRPr="0042060B" w:rsidRDefault="003B02F8" w:rsidP="00D57114">
            <w:pPr>
              <w:rPr>
                <w:rFonts w:ascii="Arial Rounded MT Bold" w:hAnsi="Arial Rounded MT Bold" w:cs="Arial"/>
                <w:sz w:val="56"/>
                <w:szCs w:val="56"/>
                <w:lang w:val="es-ES"/>
              </w:rPr>
            </w:pPr>
          </w:p>
        </w:tc>
      </w:tr>
      <w:tr w:rsidR="009935FF" w:rsidRPr="0042060B" w:rsidTr="009935FF">
        <w:trPr>
          <w:trHeight w:val="409"/>
        </w:trPr>
        <w:tc>
          <w:tcPr>
            <w:tcW w:w="2268" w:type="dxa"/>
            <w:vAlign w:val="center"/>
          </w:tcPr>
          <w:p w:rsidR="009935FF" w:rsidRPr="0042060B" w:rsidRDefault="009935FF" w:rsidP="00D57114">
            <w:pPr>
              <w:jc w:val="center"/>
              <w:rPr>
                <w:rFonts w:ascii="Arial Rounded MT Bold" w:hAnsi="Arial Rounded MT Bold" w:cs="Arial"/>
                <w:szCs w:val="24"/>
                <w:lang w:val="es-ES"/>
              </w:rPr>
            </w:pPr>
          </w:p>
        </w:tc>
        <w:tc>
          <w:tcPr>
            <w:tcW w:w="2268" w:type="dxa"/>
            <w:vAlign w:val="center"/>
          </w:tcPr>
          <w:p w:rsidR="009935FF" w:rsidRPr="0042060B" w:rsidRDefault="009935FF" w:rsidP="00D57114">
            <w:pPr>
              <w:jc w:val="center"/>
              <w:rPr>
                <w:rFonts w:ascii="Arial Rounded MT Bold" w:hAnsi="Arial Rounded MT Bold" w:cs="Arial"/>
                <w:szCs w:val="24"/>
                <w:lang w:val="es-ES"/>
              </w:rPr>
            </w:pPr>
            <w:r w:rsidRPr="0042060B">
              <w:rPr>
                <w:rFonts w:ascii="Arial Rounded MT Bold" w:hAnsi="Arial Rounded MT Bold" w:cs="Arial"/>
                <w:szCs w:val="24"/>
                <w:lang w:val="es-ES"/>
              </w:rPr>
              <w:t>PUESTO</w:t>
            </w:r>
          </w:p>
        </w:tc>
        <w:tc>
          <w:tcPr>
            <w:tcW w:w="2268" w:type="dxa"/>
            <w:vAlign w:val="center"/>
          </w:tcPr>
          <w:p w:rsidR="009935FF" w:rsidRPr="0042060B" w:rsidRDefault="009935FF" w:rsidP="00D57114">
            <w:pPr>
              <w:jc w:val="center"/>
              <w:rPr>
                <w:rFonts w:ascii="Arial Rounded MT Bold" w:hAnsi="Arial Rounded MT Bold" w:cs="Arial"/>
                <w:szCs w:val="24"/>
                <w:lang w:val="es-ES"/>
              </w:rPr>
            </w:pPr>
            <w:r w:rsidRPr="0042060B">
              <w:rPr>
                <w:rFonts w:ascii="Arial Rounded MT Bold" w:hAnsi="Arial Rounded MT Bold" w:cs="Arial"/>
                <w:szCs w:val="24"/>
                <w:lang w:val="es-ES"/>
              </w:rPr>
              <w:t>NOMBRE</w:t>
            </w:r>
          </w:p>
        </w:tc>
        <w:tc>
          <w:tcPr>
            <w:tcW w:w="2268" w:type="dxa"/>
            <w:vAlign w:val="center"/>
          </w:tcPr>
          <w:p w:rsidR="009935FF" w:rsidRPr="0042060B" w:rsidRDefault="009935FF" w:rsidP="00D57114">
            <w:pPr>
              <w:jc w:val="center"/>
              <w:rPr>
                <w:rFonts w:ascii="Arial Rounded MT Bold" w:hAnsi="Arial Rounded MT Bold" w:cs="Arial"/>
                <w:szCs w:val="24"/>
                <w:lang w:val="es-ES"/>
              </w:rPr>
            </w:pPr>
            <w:r w:rsidRPr="0042060B">
              <w:rPr>
                <w:rFonts w:ascii="Arial Rounded MT Bold" w:hAnsi="Arial Rounded MT Bold" w:cs="Arial"/>
                <w:szCs w:val="24"/>
                <w:lang w:val="es-ES"/>
              </w:rPr>
              <w:t>FECHA</w:t>
            </w:r>
          </w:p>
        </w:tc>
      </w:tr>
      <w:tr w:rsidR="009935FF" w:rsidRPr="0042060B" w:rsidTr="009935FF">
        <w:trPr>
          <w:trHeight w:val="700"/>
        </w:trPr>
        <w:tc>
          <w:tcPr>
            <w:tcW w:w="2268" w:type="dxa"/>
            <w:vAlign w:val="center"/>
          </w:tcPr>
          <w:p w:rsidR="009935FF" w:rsidRPr="0042060B" w:rsidRDefault="009935FF" w:rsidP="00D57114">
            <w:pPr>
              <w:jc w:val="center"/>
              <w:rPr>
                <w:rFonts w:ascii="Arial Rounded MT Bold" w:hAnsi="Arial Rounded MT Bold" w:cs="Arial"/>
                <w:szCs w:val="24"/>
                <w:lang w:val="es-ES"/>
              </w:rPr>
            </w:pPr>
            <w:r w:rsidRPr="0042060B">
              <w:rPr>
                <w:rFonts w:ascii="Arial Rounded MT Bold" w:hAnsi="Arial Rounded MT Bold" w:cs="Arial"/>
                <w:szCs w:val="24"/>
                <w:lang w:val="es-ES"/>
              </w:rPr>
              <w:t>ELABORADO POR:</w:t>
            </w:r>
          </w:p>
        </w:tc>
        <w:tc>
          <w:tcPr>
            <w:tcW w:w="2268" w:type="dxa"/>
            <w:vAlign w:val="center"/>
          </w:tcPr>
          <w:p w:rsidR="009935FF" w:rsidRPr="0042060B" w:rsidRDefault="009935FF" w:rsidP="00D57114">
            <w:pPr>
              <w:jc w:val="center"/>
              <w:rPr>
                <w:rFonts w:ascii="Arial Rounded MT Bold" w:hAnsi="Arial Rounded MT Bold" w:cs="Arial"/>
                <w:szCs w:val="24"/>
                <w:lang w:val="es-ES"/>
              </w:rPr>
            </w:pPr>
            <w:r>
              <w:rPr>
                <w:rFonts w:ascii="Arial Rounded MT Bold" w:hAnsi="Arial Rounded MT Bold" w:cs="Arial"/>
                <w:szCs w:val="24"/>
                <w:lang w:val="es-ES"/>
              </w:rPr>
              <w:t xml:space="preserve">Coordinador de </w:t>
            </w:r>
            <w:r w:rsidRPr="0042060B">
              <w:rPr>
                <w:rFonts w:ascii="Arial Rounded MT Bold" w:hAnsi="Arial Rounded MT Bold" w:cs="Arial"/>
                <w:szCs w:val="24"/>
                <w:lang w:val="es-ES"/>
              </w:rPr>
              <w:t>Calidad</w:t>
            </w:r>
          </w:p>
        </w:tc>
        <w:tc>
          <w:tcPr>
            <w:tcW w:w="2268" w:type="dxa"/>
            <w:vAlign w:val="center"/>
          </w:tcPr>
          <w:p w:rsidR="009935FF" w:rsidRPr="0042060B" w:rsidRDefault="009935FF" w:rsidP="00D57114">
            <w:pPr>
              <w:jc w:val="center"/>
              <w:rPr>
                <w:rFonts w:ascii="Arial Rounded MT Bold" w:hAnsi="Arial Rounded MT Bold" w:cs="Arial"/>
                <w:szCs w:val="24"/>
                <w:lang w:val="es-ES"/>
              </w:rPr>
            </w:pPr>
            <w:r>
              <w:rPr>
                <w:rFonts w:ascii="Arial Rounded MT Bold" w:hAnsi="Arial Rounded MT Bold" w:cs="Arial"/>
                <w:szCs w:val="24"/>
                <w:lang w:val="es-ES"/>
              </w:rPr>
              <w:t>Miguel Kikuchi</w:t>
            </w:r>
          </w:p>
        </w:tc>
        <w:tc>
          <w:tcPr>
            <w:tcW w:w="2268" w:type="dxa"/>
            <w:vAlign w:val="center"/>
          </w:tcPr>
          <w:p w:rsidR="009935FF" w:rsidRPr="0042060B" w:rsidRDefault="009935FF" w:rsidP="003B02F8">
            <w:pPr>
              <w:jc w:val="center"/>
              <w:rPr>
                <w:rFonts w:ascii="Arial Rounded MT Bold" w:hAnsi="Arial Rounded MT Bold" w:cs="Arial"/>
                <w:szCs w:val="24"/>
                <w:lang w:val="es-ES"/>
              </w:rPr>
            </w:pPr>
            <w:r>
              <w:rPr>
                <w:rFonts w:ascii="Arial Rounded MT Bold" w:hAnsi="Arial Rounded MT Bold" w:cs="Arial"/>
                <w:szCs w:val="24"/>
                <w:lang w:val="es-ES"/>
              </w:rPr>
              <w:t>22</w:t>
            </w:r>
            <w:r w:rsidRPr="0042060B">
              <w:rPr>
                <w:rFonts w:ascii="Arial Rounded MT Bold" w:hAnsi="Arial Rounded MT Bold" w:cs="Arial"/>
                <w:szCs w:val="24"/>
                <w:lang w:val="es-ES"/>
              </w:rPr>
              <w:t>/</w:t>
            </w:r>
            <w:r>
              <w:rPr>
                <w:rFonts w:ascii="Arial Rounded MT Bold" w:hAnsi="Arial Rounded MT Bold" w:cs="Arial"/>
                <w:szCs w:val="24"/>
                <w:lang w:val="es-ES"/>
              </w:rPr>
              <w:t>07</w:t>
            </w:r>
            <w:r w:rsidRPr="0042060B">
              <w:rPr>
                <w:rFonts w:ascii="Arial Rounded MT Bold" w:hAnsi="Arial Rounded MT Bold" w:cs="Arial"/>
                <w:szCs w:val="24"/>
                <w:lang w:val="es-ES"/>
              </w:rPr>
              <w:t>/201</w:t>
            </w:r>
            <w:r>
              <w:rPr>
                <w:rFonts w:ascii="Arial Rounded MT Bold" w:hAnsi="Arial Rounded MT Bold" w:cs="Arial"/>
                <w:szCs w:val="24"/>
                <w:lang w:val="es-ES"/>
              </w:rPr>
              <w:t>4</w:t>
            </w:r>
          </w:p>
        </w:tc>
      </w:tr>
      <w:tr w:rsidR="009935FF" w:rsidRPr="0042060B" w:rsidTr="009935FF">
        <w:trPr>
          <w:trHeight w:val="994"/>
        </w:trPr>
        <w:tc>
          <w:tcPr>
            <w:tcW w:w="2268" w:type="dxa"/>
            <w:vAlign w:val="center"/>
          </w:tcPr>
          <w:p w:rsidR="009935FF" w:rsidRPr="0042060B" w:rsidRDefault="009935FF" w:rsidP="00D57114">
            <w:pPr>
              <w:jc w:val="center"/>
              <w:rPr>
                <w:rFonts w:ascii="Arial Rounded MT Bold" w:hAnsi="Arial Rounded MT Bold" w:cs="Arial"/>
                <w:szCs w:val="24"/>
                <w:lang w:val="es-ES"/>
              </w:rPr>
            </w:pPr>
            <w:r w:rsidRPr="0042060B">
              <w:rPr>
                <w:rFonts w:ascii="Arial Rounded MT Bold" w:hAnsi="Arial Rounded MT Bold" w:cs="Arial"/>
                <w:szCs w:val="24"/>
                <w:lang w:val="es-ES"/>
              </w:rPr>
              <w:t>REVISADO POR:</w:t>
            </w:r>
          </w:p>
        </w:tc>
        <w:tc>
          <w:tcPr>
            <w:tcW w:w="2268" w:type="dxa"/>
            <w:vAlign w:val="center"/>
          </w:tcPr>
          <w:p w:rsidR="009935FF" w:rsidRPr="0042060B" w:rsidRDefault="009935FF" w:rsidP="00D57114">
            <w:pPr>
              <w:jc w:val="center"/>
              <w:rPr>
                <w:rFonts w:ascii="Arial Rounded MT Bold" w:hAnsi="Arial Rounded MT Bold" w:cs="Arial"/>
                <w:szCs w:val="24"/>
                <w:lang w:val="es-ES"/>
              </w:rPr>
            </w:pPr>
            <w:r>
              <w:rPr>
                <w:rFonts w:ascii="Arial Rounded MT Bold" w:hAnsi="Arial Rounded MT Bold" w:cs="Arial"/>
                <w:szCs w:val="24"/>
                <w:lang w:val="es-ES"/>
              </w:rPr>
              <w:t>Gerente de Administración y Finanzas</w:t>
            </w:r>
          </w:p>
        </w:tc>
        <w:tc>
          <w:tcPr>
            <w:tcW w:w="2268" w:type="dxa"/>
            <w:vAlign w:val="center"/>
          </w:tcPr>
          <w:p w:rsidR="009935FF" w:rsidRPr="0042060B" w:rsidRDefault="009935FF" w:rsidP="00D57114">
            <w:pPr>
              <w:jc w:val="center"/>
              <w:rPr>
                <w:rFonts w:ascii="Arial Rounded MT Bold" w:hAnsi="Arial Rounded MT Bold" w:cs="Arial"/>
                <w:szCs w:val="24"/>
                <w:lang w:val="es-ES"/>
              </w:rPr>
            </w:pPr>
            <w:r>
              <w:rPr>
                <w:rFonts w:ascii="Arial Rounded MT Bold" w:hAnsi="Arial Rounded MT Bold" w:cs="Arial"/>
                <w:szCs w:val="24"/>
                <w:lang w:val="es-ES"/>
              </w:rPr>
              <w:t>Fabiola Fernández</w:t>
            </w:r>
          </w:p>
        </w:tc>
        <w:tc>
          <w:tcPr>
            <w:tcW w:w="2268" w:type="dxa"/>
            <w:vAlign w:val="center"/>
          </w:tcPr>
          <w:p w:rsidR="009935FF" w:rsidRPr="0042060B" w:rsidRDefault="009935FF" w:rsidP="00D57114">
            <w:pPr>
              <w:jc w:val="center"/>
              <w:rPr>
                <w:rFonts w:ascii="Arial Rounded MT Bold" w:hAnsi="Arial Rounded MT Bold" w:cs="Arial"/>
                <w:szCs w:val="24"/>
                <w:lang w:val="es-ES"/>
              </w:rPr>
            </w:pPr>
            <w:r>
              <w:rPr>
                <w:rFonts w:ascii="Arial Rounded MT Bold" w:hAnsi="Arial Rounded MT Bold" w:cs="Arial"/>
                <w:szCs w:val="24"/>
                <w:lang w:val="es-ES"/>
              </w:rPr>
              <w:t>22</w:t>
            </w:r>
            <w:r w:rsidRPr="0042060B">
              <w:rPr>
                <w:rFonts w:ascii="Arial Rounded MT Bold" w:hAnsi="Arial Rounded MT Bold" w:cs="Arial"/>
                <w:szCs w:val="24"/>
                <w:lang w:val="es-ES"/>
              </w:rPr>
              <w:t>/</w:t>
            </w:r>
            <w:r>
              <w:rPr>
                <w:rFonts w:ascii="Arial Rounded MT Bold" w:hAnsi="Arial Rounded MT Bold" w:cs="Arial"/>
                <w:szCs w:val="24"/>
                <w:lang w:val="es-ES"/>
              </w:rPr>
              <w:t>07</w:t>
            </w:r>
            <w:r w:rsidRPr="0042060B">
              <w:rPr>
                <w:rFonts w:ascii="Arial Rounded MT Bold" w:hAnsi="Arial Rounded MT Bold" w:cs="Arial"/>
                <w:szCs w:val="24"/>
                <w:lang w:val="es-ES"/>
              </w:rPr>
              <w:t>/201</w:t>
            </w:r>
            <w:r>
              <w:rPr>
                <w:rFonts w:ascii="Arial Rounded MT Bold" w:hAnsi="Arial Rounded MT Bold" w:cs="Arial"/>
                <w:szCs w:val="24"/>
                <w:lang w:val="es-ES"/>
              </w:rPr>
              <w:t>4</w:t>
            </w:r>
          </w:p>
        </w:tc>
      </w:tr>
      <w:tr w:rsidR="009935FF" w:rsidRPr="0042060B" w:rsidTr="009935FF">
        <w:trPr>
          <w:trHeight w:val="854"/>
        </w:trPr>
        <w:tc>
          <w:tcPr>
            <w:tcW w:w="2268" w:type="dxa"/>
            <w:vAlign w:val="center"/>
          </w:tcPr>
          <w:p w:rsidR="009935FF" w:rsidRPr="0042060B" w:rsidRDefault="009935FF" w:rsidP="00D57114">
            <w:pPr>
              <w:jc w:val="center"/>
              <w:rPr>
                <w:rFonts w:ascii="Arial Rounded MT Bold" w:hAnsi="Arial Rounded MT Bold" w:cs="Arial"/>
                <w:szCs w:val="24"/>
                <w:lang w:val="es-ES"/>
              </w:rPr>
            </w:pPr>
            <w:r w:rsidRPr="0042060B">
              <w:rPr>
                <w:rFonts w:ascii="Arial Rounded MT Bold" w:hAnsi="Arial Rounded MT Bold" w:cs="Arial"/>
                <w:szCs w:val="24"/>
                <w:lang w:val="es-ES"/>
              </w:rPr>
              <w:t>APROBADO POR:</w:t>
            </w:r>
          </w:p>
        </w:tc>
        <w:tc>
          <w:tcPr>
            <w:tcW w:w="2268" w:type="dxa"/>
            <w:vAlign w:val="center"/>
          </w:tcPr>
          <w:p w:rsidR="009935FF" w:rsidRPr="0042060B" w:rsidRDefault="009935FF" w:rsidP="00D57114">
            <w:pPr>
              <w:jc w:val="center"/>
              <w:rPr>
                <w:rFonts w:ascii="Arial Rounded MT Bold" w:hAnsi="Arial Rounded MT Bold" w:cs="Arial"/>
                <w:szCs w:val="24"/>
                <w:lang w:val="es-ES"/>
              </w:rPr>
            </w:pPr>
            <w:r w:rsidRPr="0042060B">
              <w:rPr>
                <w:rFonts w:ascii="Arial Rounded MT Bold" w:hAnsi="Arial Rounded MT Bold" w:cs="Arial"/>
                <w:szCs w:val="24"/>
                <w:lang w:val="es-ES"/>
              </w:rPr>
              <w:t>Gerente General</w:t>
            </w:r>
          </w:p>
        </w:tc>
        <w:tc>
          <w:tcPr>
            <w:tcW w:w="2268" w:type="dxa"/>
            <w:vAlign w:val="center"/>
          </w:tcPr>
          <w:p w:rsidR="009935FF" w:rsidRPr="0042060B" w:rsidRDefault="009935FF" w:rsidP="00D57114">
            <w:pPr>
              <w:jc w:val="center"/>
              <w:rPr>
                <w:rFonts w:ascii="Arial Rounded MT Bold" w:hAnsi="Arial Rounded MT Bold" w:cs="Arial"/>
                <w:szCs w:val="24"/>
                <w:lang w:val="es-ES"/>
              </w:rPr>
            </w:pPr>
            <w:r w:rsidRPr="0042060B">
              <w:rPr>
                <w:rFonts w:ascii="Arial Rounded MT Bold" w:hAnsi="Arial Rounded MT Bold" w:cs="Arial"/>
                <w:szCs w:val="24"/>
                <w:lang w:val="es-ES"/>
              </w:rPr>
              <w:t>Giovanni Klein</w:t>
            </w:r>
          </w:p>
        </w:tc>
        <w:tc>
          <w:tcPr>
            <w:tcW w:w="2268" w:type="dxa"/>
            <w:vAlign w:val="center"/>
          </w:tcPr>
          <w:p w:rsidR="009935FF" w:rsidRPr="0042060B" w:rsidRDefault="009935FF" w:rsidP="003B02F8">
            <w:pPr>
              <w:jc w:val="center"/>
              <w:rPr>
                <w:rFonts w:ascii="Arial Rounded MT Bold" w:hAnsi="Arial Rounded MT Bold" w:cs="Arial"/>
                <w:szCs w:val="24"/>
                <w:lang w:val="es-ES"/>
              </w:rPr>
            </w:pPr>
            <w:r>
              <w:rPr>
                <w:rFonts w:ascii="Arial Rounded MT Bold" w:hAnsi="Arial Rounded MT Bold" w:cs="Arial"/>
                <w:szCs w:val="24"/>
                <w:lang w:val="es-ES"/>
              </w:rPr>
              <w:t>22</w:t>
            </w:r>
            <w:r w:rsidRPr="0042060B">
              <w:rPr>
                <w:rFonts w:ascii="Arial Rounded MT Bold" w:hAnsi="Arial Rounded MT Bold" w:cs="Arial"/>
                <w:szCs w:val="24"/>
                <w:lang w:val="es-ES"/>
              </w:rPr>
              <w:t>/</w:t>
            </w:r>
            <w:r>
              <w:rPr>
                <w:rFonts w:ascii="Arial Rounded MT Bold" w:hAnsi="Arial Rounded MT Bold" w:cs="Arial"/>
                <w:szCs w:val="24"/>
                <w:lang w:val="es-ES"/>
              </w:rPr>
              <w:t>07</w:t>
            </w:r>
            <w:r w:rsidRPr="0042060B">
              <w:rPr>
                <w:rFonts w:ascii="Arial Rounded MT Bold" w:hAnsi="Arial Rounded MT Bold" w:cs="Arial"/>
                <w:szCs w:val="24"/>
                <w:lang w:val="es-ES"/>
              </w:rPr>
              <w:t>/201</w:t>
            </w:r>
            <w:r>
              <w:rPr>
                <w:rFonts w:ascii="Arial Rounded MT Bold" w:hAnsi="Arial Rounded MT Bold" w:cs="Arial"/>
                <w:szCs w:val="24"/>
                <w:lang w:val="es-ES"/>
              </w:rPr>
              <w:t>4</w:t>
            </w:r>
          </w:p>
        </w:tc>
      </w:tr>
    </w:tbl>
    <w:p w:rsidR="00B76ECF" w:rsidRDefault="00B76ECF">
      <w:pPr>
        <w:rPr>
          <w:rFonts w:ascii="Arial" w:hAnsi="Arial"/>
        </w:rPr>
      </w:pPr>
    </w:p>
    <w:p w:rsidR="001903CC" w:rsidRDefault="001903CC">
      <w:pPr>
        <w:pStyle w:val="Estilo2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lastRenderedPageBreak/>
        <w:t>OBJETIVO</w:t>
      </w:r>
    </w:p>
    <w:p w:rsidR="001903CC" w:rsidRDefault="001903CC">
      <w:pPr>
        <w:jc w:val="both"/>
        <w:rPr>
          <w:rFonts w:ascii="Arial" w:hAnsi="Arial"/>
        </w:rPr>
      </w:pPr>
    </w:p>
    <w:p w:rsidR="001903CC" w:rsidRPr="00A64C19" w:rsidRDefault="00A64029" w:rsidP="007D5BCE">
      <w:pPr>
        <w:pStyle w:val="Sangra2detindependiente"/>
        <w:ind w:left="851"/>
        <w:jc w:val="both"/>
      </w:pPr>
      <w:r w:rsidRPr="00A64C19">
        <w:t xml:space="preserve">Definir la metodología a seguir para la </w:t>
      </w:r>
      <w:r w:rsidR="00CF76F1" w:rsidRPr="00A64C19">
        <w:t xml:space="preserve">Gestión logística de </w:t>
      </w:r>
      <w:r w:rsidR="00B76ECF">
        <w:t>la Empresa</w:t>
      </w:r>
      <w:r w:rsidR="00CF76F1" w:rsidRPr="00A64C19">
        <w:t>.</w:t>
      </w:r>
    </w:p>
    <w:p w:rsidR="001903CC" w:rsidRDefault="001903CC">
      <w:pPr>
        <w:jc w:val="both"/>
        <w:rPr>
          <w:rFonts w:ascii="Arial" w:hAnsi="Arial"/>
        </w:rPr>
      </w:pPr>
    </w:p>
    <w:p w:rsidR="001903CC" w:rsidRDefault="001903CC">
      <w:pPr>
        <w:pStyle w:val="Estilo2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ALCANCE</w:t>
      </w:r>
    </w:p>
    <w:p w:rsidR="001903CC" w:rsidRDefault="001903CC">
      <w:pPr>
        <w:jc w:val="both"/>
        <w:rPr>
          <w:rFonts w:ascii="Arial" w:hAnsi="Arial"/>
        </w:rPr>
      </w:pPr>
    </w:p>
    <w:p w:rsidR="007D5BCE" w:rsidRPr="00A64C19" w:rsidRDefault="007D5BCE" w:rsidP="00A64029">
      <w:pPr>
        <w:ind w:left="851"/>
        <w:jc w:val="both"/>
        <w:rPr>
          <w:rFonts w:ascii="Arial" w:hAnsi="Arial"/>
        </w:rPr>
      </w:pPr>
      <w:r w:rsidRPr="00A64C19">
        <w:rPr>
          <w:rFonts w:ascii="Arial" w:hAnsi="Arial" w:cs="Arial"/>
        </w:rPr>
        <w:t xml:space="preserve">Este procedimiento aplica a la compra de productos/servicios críticos para la calidad del servicio que brinda </w:t>
      </w:r>
      <w:r w:rsidR="00B76ECF">
        <w:rPr>
          <w:rFonts w:ascii="Arial" w:hAnsi="Arial" w:cs="Arial"/>
        </w:rPr>
        <w:t>la Empresa</w:t>
      </w:r>
      <w:r w:rsidR="00E57375">
        <w:rPr>
          <w:rFonts w:ascii="Arial" w:hAnsi="Arial" w:cs="Arial"/>
        </w:rPr>
        <w:t>.</w:t>
      </w:r>
    </w:p>
    <w:p w:rsidR="001903CC" w:rsidRDefault="001903CC">
      <w:pPr>
        <w:jc w:val="both"/>
        <w:rPr>
          <w:rFonts w:ascii="Arial" w:hAnsi="Arial"/>
        </w:rPr>
      </w:pPr>
    </w:p>
    <w:p w:rsidR="001903CC" w:rsidRDefault="001903CC" w:rsidP="0050536B">
      <w:pPr>
        <w:pStyle w:val="Estilo2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RESPONSABILIDAD</w:t>
      </w:r>
    </w:p>
    <w:p w:rsidR="001903CC" w:rsidRDefault="001903CC" w:rsidP="0050536B">
      <w:pPr>
        <w:jc w:val="both"/>
        <w:rPr>
          <w:rFonts w:ascii="Arial" w:hAnsi="Arial"/>
        </w:rPr>
      </w:pPr>
    </w:p>
    <w:p w:rsidR="003D381B" w:rsidRDefault="003D381B" w:rsidP="003D381B">
      <w:pPr>
        <w:pStyle w:val="Textoindependiente"/>
        <w:ind w:left="851"/>
        <w:rPr>
          <w:rFonts w:ascii="Arial" w:hAnsi="Arial"/>
        </w:rPr>
      </w:pPr>
      <w:r>
        <w:rPr>
          <w:rFonts w:ascii="Arial" w:hAnsi="Arial"/>
        </w:rPr>
        <w:t>El Coordinador de Administración es responsable de la correcta aplicación del presente procedimiento.</w:t>
      </w:r>
    </w:p>
    <w:p w:rsidR="003B02F8" w:rsidRDefault="003B02F8" w:rsidP="0050536B">
      <w:pPr>
        <w:jc w:val="both"/>
        <w:rPr>
          <w:rFonts w:ascii="Arial" w:hAnsi="Arial"/>
        </w:rPr>
      </w:pPr>
    </w:p>
    <w:p w:rsidR="001903CC" w:rsidRDefault="001903CC" w:rsidP="0050536B">
      <w:pPr>
        <w:pStyle w:val="Textoindependiente"/>
        <w:ind w:left="851"/>
        <w:rPr>
          <w:rFonts w:ascii="Arial" w:hAnsi="Arial"/>
        </w:rPr>
      </w:pPr>
      <w:r>
        <w:rPr>
          <w:rFonts w:ascii="Arial" w:hAnsi="Arial"/>
        </w:rPr>
        <w:t xml:space="preserve">El </w:t>
      </w:r>
      <w:r w:rsidR="00D57114">
        <w:rPr>
          <w:rFonts w:ascii="Arial" w:hAnsi="Arial"/>
        </w:rPr>
        <w:t>Gerente</w:t>
      </w:r>
      <w:r>
        <w:rPr>
          <w:rFonts w:ascii="Arial" w:hAnsi="Arial"/>
        </w:rPr>
        <w:t xml:space="preserve"> de Administración y </w:t>
      </w:r>
      <w:r w:rsidR="003B02F8">
        <w:rPr>
          <w:rFonts w:ascii="Arial" w:hAnsi="Arial"/>
        </w:rPr>
        <w:t>Finanzas</w:t>
      </w:r>
      <w:r>
        <w:rPr>
          <w:rFonts w:ascii="Arial" w:hAnsi="Arial"/>
        </w:rPr>
        <w:t xml:space="preserve"> es responsable del</w:t>
      </w:r>
      <w:r w:rsidR="003D381B">
        <w:rPr>
          <w:rFonts w:ascii="Arial" w:hAnsi="Arial"/>
        </w:rPr>
        <w:t xml:space="preserve"> </w:t>
      </w:r>
      <w:r>
        <w:rPr>
          <w:rFonts w:ascii="Arial" w:hAnsi="Arial"/>
        </w:rPr>
        <w:t>c</w:t>
      </w:r>
      <w:r w:rsidR="003D381B">
        <w:rPr>
          <w:rFonts w:ascii="Arial" w:hAnsi="Arial"/>
        </w:rPr>
        <w:t xml:space="preserve">umplimiento </w:t>
      </w:r>
      <w:r>
        <w:rPr>
          <w:rFonts w:ascii="Arial" w:hAnsi="Arial"/>
        </w:rPr>
        <w:t>del presente procedimiento.</w:t>
      </w:r>
    </w:p>
    <w:p w:rsidR="001903CC" w:rsidRDefault="001903CC" w:rsidP="0050536B">
      <w:pPr>
        <w:jc w:val="both"/>
        <w:rPr>
          <w:rFonts w:ascii="Arial" w:hAnsi="Arial"/>
        </w:rPr>
      </w:pPr>
    </w:p>
    <w:p w:rsidR="001903CC" w:rsidRDefault="001903CC" w:rsidP="0050536B">
      <w:pPr>
        <w:pStyle w:val="Estilo2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DEFINICIONES</w:t>
      </w:r>
    </w:p>
    <w:p w:rsidR="001903CC" w:rsidRDefault="001903CC" w:rsidP="0050536B">
      <w:pPr>
        <w:pStyle w:val="Estilo2"/>
        <w:tabs>
          <w:tab w:val="clear" w:pos="851"/>
        </w:tabs>
        <w:rPr>
          <w:rFonts w:ascii="Arial" w:hAnsi="Arial"/>
        </w:rPr>
      </w:pPr>
    </w:p>
    <w:p w:rsidR="001903CC" w:rsidRDefault="001903CC" w:rsidP="0050536B">
      <w:pPr>
        <w:pStyle w:val="Estilo3"/>
        <w:tabs>
          <w:tab w:val="clear" w:pos="420"/>
          <w:tab w:val="clear" w:pos="454"/>
          <w:tab w:val="left" w:pos="851"/>
        </w:tabs>
        <w:ind w:left="851" w:hanging="851"/>
        <w:rPr>
          <w:rFonts w:ascii="Arial" w:hAnsi="Arial"/>
        </w:rPr>
      </w:pPr>
      <w:r>
        <w:rPr>
          <w:rFonts w:ascii="Arial" w:hAnsi="Arial"/>
        </w:rPr>
        <w:t>Producto: Resultado de un proceso.</w:t>
      </w:r>
    </w:p>
    <w:p w:rsidR="001903CC" w:rsidRDefault="001903CC" w:rsidP="0050536B">
      <w:pPr>
        <w:pStyle w:val="Estilo3"/>
        <w:tabs>
          <w:tab w:val="clear" w:pos="420"/>
          <w:tab w:val="clear" w:pos="454"/>
          <w:tab w:val="left" w:pos="851"/>
        </w:tabs>
        <w:ind w:left="851" w:hanging="851"/>
        <w:rPr>
          <w:rFonts w:ascii="Arial" w:hAnsi="Arial"/>
        </w:rPr>
      </w:pPr>
      <w:r>
        <w:rPr>
          <w:rFonts w:ascii="Arial" w:hAnsi="Arial"/>
        </w:rPr>
        <w:t>Proceso: Conjunto de actividades mutuamente relacionadas o que interactúan, las cuales transforman elementos de entrada en resultados.</w:t>
      </w:r>
    </w:p>
    <w:p w:rsidR="00EC53B6" w:rsidRPr="00EC53B6" w:rsidRDefault="00BE327F" w:rsidP="0050536B">
      <w:pPr>
        <w:pStyle w:val="Estilo3"/>
        <w:tabs>
          <w:tab w:val="clear" w:pos="420"/>
          <w:tab w:val="clear" w:pos="454"/>
          <w:tab w:val="left" w:pos="851"/>
        </w:tabs>
        <w:ind w:left="851" w:hanging="851"/>
        <w:rPr>
          <w:rFonts w:ascii="Arial" w:hAnsi="Arial"/>
        </w:rPr>
      </w:pPr>
      <w:r w:rsidRPr="00EC53B6">
        <w:rPr>
          <w:rFonts w:ascii="Arial" w:hAnsi="Arial"/>
        </w:rPr>
        <w:t>Proveedores</w:t>
      </w:r>
      <w:r w:rsidR="00EC53B6" w:rsidRPr="00EC53B6">
        <w:rPr>
          <w:rFonts w:ascii="Arial" w:hAnsi="Arial"/>
        </w:rPr>
        <w:t>: Personas o Empresas que proveen o abastecen de todo lo necesario para lograr los objetivos</w:t>
      </w:r>
    </w:p>
    <w:p w:rsidR="001903CC" w:rsidRDefault="001903CC" w:rsidP="0050536B">
      <w:pPr>
        <w:pStyle w:val="Estilo2"/>
        <w:tabs>
          <w:tab w:val="clear" w:pos="851"/>
        </w:tabs>
        <w:rPr>
          <w:rFonts w:ascii="Arial" w:hAnsi="Arial"/>
        </w:rPr>
      </w:pPr>
    </w:p>
    <w:p w:rsidR="001903CC" w:rsidRDefault="001903CC" w:rsidP="0050536B">
      <w:pPr>
        <w:pStyle w:val="Estilo2"/>
        <w:numPr>
          <w:ilvl w:val="0"/>
          <w:numId w:val="1"/>
        </w:numPr>
        <w:spacing w:before="120"/>
        <w:rPr>
          <w:rFonts w:ascii="Arial" w:hAnsi="Arial"/>
        </w:rPr>
      </w:pPr>
      <w:r>
        <w:rPr>
          <w:rFonts w:ascii="Arial" w:hAnsi="Arial"/>
        </w:rPr>
        <w:t>GENERALIDADES</w:t>
      </w:r>
    </w:p>
    <w:p w:rsidR="001903CC" w:rsidRDefault="001903CC" w:rsidP="0050536B">
      <w:pPr>
        <w:pStyle w:val="Estilo2"/>
        <w:tabs>
          <w:tab w:val="clear" w:pos="851"/>
        </w:tabs>
        <w:rPr>
          <w:rFonts w:ascii="Arial" w:hAnsi="Arial"/>
        </w:rPr>
      </w:pPr>
    </w:p>
    <w:p w:rsidR="001903CC" w:rsidRDefault="001903CC" w:rsidP="0050536B">
      <w:pPr>
        <w:pStyle w:val="Estilo3"/>
        <w:tabs>
          <w:tab w:val="clear" w:pos="420"/>
          <w:tab w:val="clear" w:pos="454"/>
          <w:tab w:val="left" w:pos="851"/>
        </w:tabs>
        <w:ind w:left="851" w:hanging="851"/>
        <w:rPr>
          <w:rFonts w:ascii="Arial" w:hAnsi="Arial"/>
        </w:rPr>
      </w:pPr>
      <w:r>
        <w:rPr>
          <w:rFonts w:ascii="Arial" w:hAnsi="Arial"/>
        </w:rPr>
        <w:t>La mayoría de productos contienen elementos que pertenecen a diferentes categorías genéricas de producto. La denominación del producto en cada caso como servicio, materiales procesados, software o hardware depende del elemento dominante.</w:t>
      </w:r>
    </w:p>
    <w:p w:rsidR="001903CC" w:rsidRDefault="001903CC" w:rsidP="0050536B">
      <w:pPr>
        <w:pStyle w:val="Estilo3"/>
        <w:numPr>
          <w:ilvl w:val="0"/>
          <w:numId w:val="0"/>
        </w:numPr>
        <w:tabs>
          <w:tab w:val="clear" w:pos="454"/>
        </w:tabs>
        <w:ind w:left="851"/>
        <w:rPr>
          <w:rFonts w:ascii="Arial" w:hAnsi="Arial"/>
        </w:rPr>
      </w:pPr>
      <w:r>
        <w:rPr>
          <w:rFonts w:ascii="Arial" w:hAnsi="Arial"/>
        </w:rPr>
        <w:t>Las cuatro categorías genéricas de productos son:</w:t>
      </w:r>
    </w:p>
    <w:p w:rsidR="001903CC" w:rsidRPr="00EC53B6" w:rsidRDefault="001903CC" w:rsidP="0050536B">
      <w:pPr>
        <w:pStyle w:val="Estilo3"/>
        <w:numPr>
          <w:ilvl w:val="0"/>
          <w:numId w:val="31"/>
        </w:numPr>
        <w:tabs>
          <w:tab w:val="clear" w:pos="454"/>
        </w:tabs>
        <w:rPr>
          <w:rFonts w:ascii="Arial" w:hAnsi="Arial"/>
        </w:rPr>
      </w:pPr>
      <w:r>
        <w:rPr>
          <w:rFonts w:ascii="Arial" w:hAnsi="Arial"/>
        </w:rPr>
        <w:t xml:space="preserve">Servicios: Resultado de llevar a cabo necesariamente al menos una actividad en la interfaz entre el proveedor y el cliente y </w:t>
      </w:r>
      <w:r w:rsidRPr="00EC53B6">
        <w:rPr>
          <w:rFonts w:ascii="Arial" w:hAnsi="Arial"/>
        </w:rPr>
        <w:t>generalmente es intangible.</w:t>
      </w:r>
      <w:r w:rsidR="0050536B" w:rsidRPr="00EC53B6">
        <w:rPr>
          <w:rFonts w:ascii="Arial" w:hAnsi="Arial"/>
        </w:rPr>
        <w:t xml:space="preserve"> Ej.</w:t>
      </w:r>
      <w:r w:rsidR="00BE327F" w:rsidRPr="00EC53B6">
        <w:rPr>
          <w:rFonts w:ascii="Arial" w:hAnsi="Arial"/>
        </w:rPr>
        <w:t xml:space="preserve"> Resultado de un proceso y es intangible.</w:t>
      </w:r>
    </w:p>
    <w:p w:rsidR="001903CC" w:rsidRDefault="001903CC" w:rsidP="0050536B">
      <w:pPr>
        <w:pStyle w:val="Estilo3"/>
        <w:numPr>
          <w:ilvl w:val="0"/>
          <w:numId w:val="31"/>
        </w:numPr>
        <w:tabs>
          <w:tab w:val="clear" w:pos="454"/>
        </w:tabs>
        <w:rPr>
          <w:rFonts w:ascii="Arial" w:hAnsi="Arial"/>
        </w:rPr>
      </w:pPr>
      <w:r>
        <w:rPr>
          <w:rFonts w:ascii="Arial" w:hAnsi="Arial"/>
        </w:rPr>
        <w:t xml:space="preserve">Materiales Procesados: </w:t>
      </w:r>
      <w:r w:rsidRPr="00EC53B6">
        <w:rPr>
          <w:rFonts w:ascii="Arial" w:hAnsi="Arial"/>
        </w:rPr>
        <w:t>Generalmente son</w:t>
      </w:r>
      <w:r>
        <w:rPr>
          <w:rFonts w:ascii="Arial" w:hAnsi="Arial"/>
        </w:rPr>
        <w:t xml:space="preserve"> tangibles.</w:t>
      </w:r>
      <w:r w:rsidR="0050536B" w:rsidRPr="0050536B">
        <w:rPr>
          <w:rFonts w:ascii="Arial" w:hAnsi="Arial"/>
          <w:color w:val="FF0000"/>
        </w:rPr>
        <w:t xml:space="preserve"> </w:t>
      </w:r>
      <w:r w:rsidR="0050536B" w:rsidRPr="00EC53B6">
        <w:rPr>
          <w:rFonts w:ascii="Arial" w:hAnsi="Arial"/>
        </w:rPr>
        <w:t>Ej.</w:t>
      </w:r>
      <w:r w:rsidR="00EC53B6">
        <w:rPr>
          <w:rFonts w:ascii="Arial" w:hAnsi="Arial"/>
        </w:rPr>
        <w:t xml:space="preserve"> Papel, lapiceros, resaltado</w:t>
      </w:r>
      <w:r w:rsidR="009E12A7">
        <w:rPr>
          <w:rFonts w:ascii="Arial" w:hAnsi="Arial"/>
        </w:rPr>
        <w:t>r</w:t>
      </w:r>
      <w:r w:rsidR="00EC53B6">
        <w:rPr>
          <w:rFonts w:ascii="Arial" w:hAnsi="Arial"/>
        </w:rPr>
        <w:t>es, etc.</w:t>
      </w:r>
    </w:p>
    <w:p w:rsidR="001903CC" w:rsidRDefault="001903CC">
      <w:pPr>
        <w:pStyle w:val="Estilo3"/>
        <w:numPr>
          <w:ilvl w:val="0"/>
          <w:numId w:val="0"/>
        </w:numPr>
        <w:tabs>
          <w:tab w:val="clear" w:pos="454"/>
        </w:tabs>
        <w:ind w:left="851"/>
        <w:rPr>
          <w:rFonts w:ascii="Arial" w:hAnsi="Arial"/>
        </w:rPr>
      </w:pPr>
      <w:r>
        <w:rPr>
          <w:rFonts w:ascii="Arial" w:hAnsi="Arial"/>
        </w:rPr>
        <w:t>y en el campo informático</w:t>
      </w:r>
    </w:p>
    <w:p w:rsidR="001903CC" w:rsidRDefault="001903CC">
      <w:pPr>
        <w:pStyle w:val="Estilo3"/>
        <w:numPr>
          <w:ilvl w:val="0"/>
          <w:numId w:val="31"/>
        </w:numPr>
        <w:tabs>
          <w:tab w:val="clear" w:pos="454"/>
        </w:tabs>
        <w:rPr>
          <w:rFonts w:ascii="Arial" w:hAnsi="Arial"/>
        </w:rPr>
      </w:pPr>
      <w:r>
        <w:rPr>
          <w:rFonts w:ascii="Arial" w:hAnsi="Arial"/>
        </w:rPr>
        <w:lastRenderedPageBreak/>
        <w:t>Software: Consiste de información y generalmente es intangible.</w:t>
      </w:r>
    </w:p>
    <w:p w:rsidR="001903CC" w:rsidRDefault="001903CC">
      <w:pPr>
        <w:pStyle w:val="Estilo3"/>
        <w:numPr>
          <w:ilvl w:val="0"/>
          <w:numId w:val="31"/>
        </w:numPr>
        <w:tabs>
          <w:tab w:val="clear" w:pos="454"/>
        </w:tabs>
        <w:rPr>
          <w:rFonts w:ascii="Arial" w:hAnsi="Arial"/>
        </w:rPr>
      </w:pPr>
      <w:r>
        <w:rPr>
          <w:rFonts w:ascii="Arial" w:hAnsi="Arial"/>
        </w:rPr>
        <w:t>Hardware: Generalmente es tangible.</w:t>
      </w:r>
      <w:r w:rsidR="00EC53B6">
        <w:rPr>
          <w:rFonts w:ascii="Arial" w:hAnsi="Arial"/>
        </w:rPr>
        <w:t xml:space="preserve"> Ej. CPU’s, monitores, CD’s, etc.</w:t>
      </w:r>
    </w:p>
    <w:p w:rsidR="00BE327F" w:rsidRDefault="00BE327F" w:rsidP="00BE327F">
      <w:pPr>
        <w:pStyle w:val="Estilo3"/>
        <w:numPr>
          <w:ilvl w:val="0"/>
          <w:numId w:val="0"/>
        </w:numPr>
        <w:tabs>
          <w:tab w:val="clear" w:pos="454"/>
        </w:tabs>
        <w:ind w:left="454" w:hanging="454"/>
        <w:rPr>
          <w:rFonts w:ascii="Arial" w:hAnsi="Arial"/>
        </w:rPr>
      </w:pPr>
    </w:p>
    <w:p w:rsidR="001903CC" w:rsidRDefault="001903CC" w:rsidP="0071614A">
      <w:pPr>
        <w:pStyle w:val="Estilo2"/>
        <w:numPr>
          <w:ilvl w:val="0"/>
          <w:numId w:val="1"/>
        </w:numPr>
        <w:spacing w:before="120"/>
        <w:rPr>
          <w:rFonts w:ascii="Arial" w:hAnsi="Arial"/>
        </w:rPr>
      </w:pPr>
      <w:r>
        <w:rPr>
          <w:rFonts w:ascii="Arial" w:hAnsi="Arial"/>
        </w:rPr>
        <w:t>DESCRIPCIÓN DEL PROCEDIMIENTO</w:t>
      </w:r>
    </w:p>
    <w:p w:rsidR="001903CC" w:rsidRPr="00CF76F1" w:rsidRDefault="001903CC" w:rsidP="00CF76F1">
      <w:pPr>
        <w:jc w:val="both"/>
        <w:rPr>
          <w:rFonts w:ascii="Arial" w:hAnsi="Arial" w:cs="Arial"/>
        </w:rPr>
      </w:pPr>
    </w:p>
    <w:p w:rsidR="00CF76F1" w:rsidRPr="00EC53B6" w:rsidRDefault="00CF76F1" w:rsidP="00EC53B6">
      <w:pPr>
        <w:pStyle w:val="Estilo3"/>
        <w:numPr>
          <w:ilvl w:val="1"/>
          <w:numId w:val="32"/>
        </w:numPr>
        <w:tabs>
          <w:tab w:val="clear" w:pos="454"/>
          <w:tab w:val="clear" w:pos="480"/>
          <w:tab w:val="num" w:pos="709"/>
        </w:tabs>
        <w:rPr>
          <w:rFonts w:ascii="Arial" w:hAnsi="Arial" w:cs="Arial"/>
        </w:rPr>
      </w:pPr>
      <w:r w:rsidRPr="00EC53B6">
        <w:rPr>
          <w:rFonts w:ascii="Arial" w:hAnsi="Arial" w:cs="Arial"/>
          <w:u w:val="single"/>
        </w:rPr>
        <w:t>COMPRAS</w:t>
      </w:r>
      <w:r w:rsidR="00927728" w:rsidRPr="00EC53B6">
        <w:rPr>
          <w:rFonts w:ascii="Arial" w:hAnsi="Arial" w:cs="Arial"/>
        </w:rPr>
        <w:t>.</w:t>
      </w:r>
    </w:p>
    <w:p w:rsidR="00CF76F1" w:rsidRPr="00CF76F1" w:rsidRDefault="00CF76F1" w:rsidP="00CF76F1">
      <w:pPr>
        <w:pStyle w:val="Estilo3"/>
        <w:numPr>
          <w:ilvl w:val="0"/>
          <w:numId w:val="0"/>
        </w:numPr>
        <w:rPr>
          <w:rFonts w:ascii="Arial" w:hAnsi="Arial" w:cs="Arial"/>
          <w:color w:val="FF0000"/>
          <w:u w:val="single"/>
        </w:rPr>
      </w:pPr>
    </w:p>
    <w:p w:rsidR="00CF76F1" w:rsidRDefault="001903CC" w:rsidP="00CF76F1">
      <w:pPr>
        <w:pStyle w:val="Estilo3"/>
        <w:numPr>
          <w:ilvl w:val="2"/>
          <w:numId w:val="32"/>
        </w:numPr>
        <w:rPr>
          <w:rFonts w:ascii="Arial" w:hAnsi="Arial" w:cs="Arial"/>
        </w:rPr>
      </w:pPr>
      <w:r w:rsidRPr="00CF76F1">
        <w:rPr>
          <w:rFonts w:ascii="Arial" w:hAnsi="Arial" w:cs="Arial"/>
        </w:rPr>
        <w:t xml:space="preserve">Los </w:t>
      </w:r>
      <w:r w:rsidR="008F6795">
        <w:rPr>
          <w:rFonts w:ascii="Arial" w:hAnsi="Arial" w:cs="Arial"/>
        </w:rPr>
        <w:t>usuarios</w:t>
      </w:r>
      <w:r w:rsidRPr="00CF76F1">
        <w:rPr>
          <w:rFonts w:ascii="Arial" w:hAnsi="Arial" w:cs="Arial"/>
        </w:rPr>
        <w:t xml:space="preserve"> envían una Solicitud de Requerimiento del Producto/Servicio al</w:t>
      </w:r>
      <w:r w:rsidR="003D381B">
        <w:rPr>
          <w:rFonts w:ascii="Arial" w:hAnsi="Arial" w:cs="Arial"/>
        </w:rPr>
        <w:t xml:space="preserve"> </w:t>
      </w:r>
      <w:r w:rsidR="00D57114">
        <w:rPr>
          <w:rFonts w:ascii="Arial" w:hAnsi="Arial" w:cs="Arial"/>
        </w:rPr>
        <w:t xml:space="preserve">Asistente de </w:t>
      </w:r>
      <w:r w:rsidR="003D381B">
        <w:rPr>
          <w:rFonts w:ascii="Arial" w:hAnsi="Arial" w:cs="Arial"/>
        </w:rPr>
        <w:t>Servicios Generales</w:t>
      </w:r>
      <w:r w:rsidRPr="00CF76F1">
        <w:rPr>
          <w:rFonts w:ascii="Arial" w:hAnsi="Arial" w:cs="Arial"/>
        </w:rPr>
        <w:t xml:space="preserve">. El Requerimiento del Producto/Servicio se elabora en función a las necesidades del Personal de </w:t>
      </w:r>
      <w:r w:rsidR="00077F23" w:rsidRPr="00CF76F1">
        <w:rPr>
          <w:rFonts w:ascii="Arial" w:hAnsi="Arial" w:cs="Arial"/>
        </w:rPr>
        <w:t>Área</w:t>
      </w:r>
      <w:r w:rsidRPr="00CF76F1">
        <w:rPr>
          <w:rFonts w:ascii="Arial" w:hAnsi="Arial" w:cs="Arial"/>
        </w:rPr>
        <w:t>.</w:t>
      </w:r>
      <w:r w:rsidR="009A5E78">
        <w:rPr>
          <w:rFonts w:ascii="Arial" w:hAnsi="Arial" w:cs="Arial"/>
        </w:rPr>
        <w:t xml:space="preserve"> </w:t>
      </w:r>
    </w:p>
    <w:p w:rsidR="00EC53B6" w:rsidRPr="00CF76F1" w:rsidRDefault="00EC53B6" w:rsidP="00EC53B6">
      <w:pPr>
        <w:pStyle w:val="Estilo3"/>
        <w:numPr>
          <w:ilvl w:val="0"/>
          <w:numId w:val="0"/>
        </w:numPr>
        <w:tabs>
          <w:tab w:val="clear" w:pos="454"/>
          <w:tab w:val="left" w:pos="709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Los requerimientos se solicitan de acuerdo a las necesidades del área.</w:t>
      </w:r>
    </w:p>
    <w:p w:rsidR="001903CC" w:rsidRPr="00EC53B6" w:rsidRDefault="003D381B" w:rsidP="00BC23D6">
      <w:pPr>
        <w:pStyle w:val="Estilo3"/>
        <w:numPr>
          <w:ilvl w:val="2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551232">
        <w:rPr>
          <w:rFonts w:ascii="Arial" w:hAnsi="Arial" w:cs="Arial"/>
        </w:rPr>
        <w:t xml:space="preserve"> </w:t>
      </w:r>
      <w:r w:rsidR="00D57114">
        <w:rPr>
          <w:rFonts w:ascii="Arial" w:hAnsi="Arial" w:cs="Arial"/>
        </w:rPr>
        <w:t>Asistente</w:t>
      </w:r>
      <w:r w:rsidR="0055123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Servicios Generales</w:t>
      </w:r>
      <w:r w:rsidR="001903CC" w:rsidRPr="00EC53B6">
        <w:rPr>
          <w:rFonts w:ascii="Arial" w:hAnsi="Arial" w:cs="Arial"/>
        </w:rPr>
        <w:t xml:space="preserve"> </w:t>
      </w:r>
      <w:r w:rsidR="001154EB">
        <w:rPr>
          <w:rFonts w:ascii="Arial" w:hAnsi="Arial" w:cs="Arial"/>
        </w:rPr>
        <w:t>solicita las</w:t>
      </w:r>
      <w:r w:rsidR="001903CC" w:rsidRPr="00EC53B6">
        <w:rPr>
          <w:rFonts w:ascii="Arial" w:hAnsi="Arial" w:cs="Arial"/>
        </w:rPr>
        <w:t xml:space="preserve"> cotizacion</w:t>
      </w:r>
      <w:r w:rsidR="0050536B" w:rsidRPr="00EC53B6">
        <w:rPr>
          <w:rFonts w:ascii="Arial" w:hAnsi="Arial" w:cs="Arial"/>
        </w:rPr>
        <w:t xml:space="preserve">es </w:t>
      </w:r>
      <w:r w:rsidR="001154EB">
        <w:rPr>
          <w:rFonts w:ascii="Arial" w:hAnsi="Arial" w:cs="Arial"/>
        </w:rPr>
        <w:t xml:space="preserve">a los </w:t>
      </w:r>
      <w:r w:rsidR="0050536B" w:rsidRPr="00EC53B6">
        <w:rPr>
          <w:rFonts w:ascii="Arial" w:hAnsi="Arial" w:cs="Arial"/>
        </w:rPr>
        <w:t xml:space="preserve">Proveedores </w:t>
      </w:r>
      <w:r w:rsidR="00FB055B" w:rsidRPr="00EC53B6">
        <w:rPr>
          <w:rFonts w:ascii="Arial" w:hAnsi="Arial" w:cs="Arial"/>
        </w:rPr>
        <w:t>incluidos en la “Lista de proveedores aprobados”</w:t>
      </w:r>
      <w:r w:rsidR="00AF7E32" w:rsidRPr="00EC53B6">
        <w:rPr>
          <w:rFonts w:ascii="Arial" w:hAnsi="Arial" w:cs="Arial"/>
        </w:rPr>
        <w:t>.</w:t>
      </w:r>
    </w:p>
    <w:p w:rsidR="00CF76F1" w:rsidRPr="00CF76F1" w:rsidRDefault="003D381B" w:rsidP="00BC23D6">
      <w:pPr>
        <w:pStyle w:val="Estilo3"/>
        <w:numPr>
          <w:ilvl w:val="2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El Asistente de Servicios Generales</w:t>
      </w:r>
      <w:r w:rsidR="00551232" w:rsidRPr="00EC53B6">
        <w:rPr>
          <w:rFonts w:ascii="Arial" w:hAnsi="Arial" w:cs="Arial"/>
        </w:rPr>
        <w:t xml:space="preserve"> </w:t>
      </w:r>
      <w:r w:rsidR="001903CC" w:rsidRPr="00CF76F1">
        <w:rPr>
          <w:rFonts w:ascii="Arial" w:hAnsi="Arial" w:cs="Arial"/>
        </w:rPr>
        <w:t xml:space="preserve">se encargará de las cotizaciones referentes al </w:t>
      </w:r>
      <w:r w:rsidR="003F1D65" w:rsidRPr="00CF76F1">
        <w:rPr>
          <w:rFonts w:ascii="Arial" w:hAnsi="Arial" w:cs="Arial"/>
        </w:rPr>
        <w:t>Área</w:t>
      </w:r>
      <w:r w:rsidR="00EC53B6">
        <w:rPr>
          <w:rFonts w:ascii="Arial" w:hAnsi="Arial" w:cs="Arial"/>
        </w:rPr>
        <w:t xml:space="preserve"> Operativa</w:t>
      </w:r>
      <w:r w:rsidR="00551232">
        <w:rPr>
          <w:rFonts w:ascii="Arial" w:hAnsi="Arial" w:cs="Arial"/>
        </w:rPr>
        <w:t xml:space="preserve">, </w:t>
      </w:r>
      <w:r w:rsidR="001903CC" w:rsidRPr="00CF76F1">
        <w:rPr>
          <w:rFonts w:ascii="Arial" w:hAnsi="Arial" w:cs="Arial"/>
        </w:rPr>
        <w:t xml:space="preserve">Administrativa </w:t>
      </w:r>
      <w:r w:rsidR="00551232">
        <w:rPr>
          <w:rFonts w:ascii="Arial" w:hAnsi="Arial" w:cs="Arial"/>
        </w:rPr>
        <w:t>y Comercial de la Empresa</w:t>
      </w:r>
      <w:r w:rsidR="001903CC" w:rsidRPr="00CF76F1">
        <w:rPr>
          <w:rFonts w:ascii="Arial" w:hAnsi="Arial" w:cs="Arial"/>
        </w:rPr>
        <w:t>.</w:t>
      </w:r>
    </w:p>
    <w:p w:rsidR="001903CC" w:rsidRDefault="00EA69B6" w:rsidP="00EA69B6">
      <w:pPr>
        <w:pStyle w:val="Estilo3"/>
        <w:numPr>
          <w:ilvl w:val="0"/>
          <w:numId w:val="0"/>
        </w:numPr>
        <w:tabs>
          <w:tab w:val="left" w:pos="709"/>
        </w:tabs>
        <w:ind w:left="709" w:hanging="45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51232">
        <w:rPr>
          <w:rFonts w:ascii="Arial" w:hAnsi="Arial" w:cs="Arial"/>
        </w:rPr>
        <w:t xml:space="preserve">El </w:t>
      </w:r>
      <w:r w:rsidR="00F849E2">
        <w:rPr>
          <w:rFonts w:ascii="Arial" w:hAnsi="Arial" w:cs="Arial"/>
        </w:rPr>
        <w:t xml:space="preserve">Jefe </w:t>
      </w:r>
      <w:r w:rsidR="001903CC" w:rsidRPr="00CF76F1">
        <w:rPr>
          <w:rFonts w:ascii="Arial" w:hAnsi="Arial" w:cs="Arial"/>
        </w:rPr>
        <w:t xml:space="preserve">de Sistemas </w:t>
      </w:r>
      <w:r>
        <w:rPr>
          <w:rFonts w:ascii="Arial" w:hAnsi="Arial" w:cs="Arial"/>
        </w:rPr>
        <w:t xml:space="preserve">coordina con </w:t>
      </w:r>
      <w:r w:rsidR="003D381B">
        <w:rPr>
          <w:rFonts w:ascii="Arial" w:hAnsi="Arial" w:cs="Arial"/>
        </w:rPr>
        <w:t>el Asistente de Servicios Generales</w:t>
      </w:r>
      <w:r>
        <w:rPr>
          <w:rFonts w:ascii="Arial" w:hAnsi="Arial" w:cs="Arial"/>
        </w:rPr>
        <w:t xml:space="preserve"> </w:t>
      </w:r>
      <w:r w:rsidR="001903CC" w:rsidRPr="00CF76F1">
        <w:rPr>
          <w:rFonts w:ascii="Arial" w:hAnsi="Arial" w:cs="Arial"/>
        </w:rPr>
        <w:t>las cotizaciones de su área.</w:t>
      </w:r>
    </w:p>
    <w:p w:rsidR="001903CC" w:rsidRPr="00EC53B6" w:rsidRDefault="001903CC" w:rsidP="00FB055B">
      <w:pPr>
        <w:pStyle w:val="Estilo3"/>
        <w:numPr>
          <w:ilvl w:val="2"/>
          <w:numId w:val="32"/>
        </w:numPr>
        <w:rPr>
          <w:rFonts w:ascii="Arial" w:hAnsi="Arial" w:cs="Arial"/>
        </w:rPr>
      </w:pPr>
      <w:r w:rsidRPr="00EC53B6">
        <w:rPr>
          <w:rFonts w:ascii="Arial" w:hAnsi="Arial" w:cs="Arial"/>
        </w:rPr>
        <w:t>Tan</w:t>
      </w:r>
      <w:r w:rsidR="008F6795">
        <w:rPr>
          <w:rFonts w:ascii="Arial" w:hAnsi="Arial" w:cs="Arial"/>
        </w:rPr>
        <w:t xml:space="preserve">to </w:t>
      </w:r>
      <w:r w:rsidR="003D381B">
        <w:rPr>
          <w:rFonts w:ascii="Arial" w:hAnsi="Arial" w:cs="Arial"/>
        </w:rPr>
        <w:t xml:space="preserve">el Asistente de Servicios </w:t>
      </w:r>
      <w:r w:rsidR="00551232">
        <w:rPr>
          <w:rFonts w:ascii="Arial" w:hAnsi="Arial" w:cs="Arial"/>
        </w:rPr>
        <w:t xml:space="preserve"> Gen</w:t>
      </w:r>
      <w:r w:rsidR="003D381B">
        <w:rPr>
          <w:rFonts w:ascii="Arial" w:hAnsi="Arial" w:cs="Arial"/>
        </w:rPr>
        <w:t>er</w:t>
      </w:r>
      <w:r w:rsidR="00551232">
        <w:rPr>
          <w:rFonts w:ascii="Arial" w:hAnsi="Arial" w:cs="Arial"/>
        </w:rPr>
        <w:t>a</w:t>
      </w:r>
      <w:r w:rsidR="003D381B">
        <w:rPr>
          <w:rFonts w:ascii="Arial" w:hAnsi="Arial" w:cs="Arial"/>
        </w:rPr>
        <w:t>les</w:t>
      </w:r>
      <w:r w:rsidRPr="00EC53B6">
        <w:rPr>
          <w:rFonts w:ascii="Arial" w:hAnsi="Arial" w:cs="Arial"/>
        </w:rPr>
        <w:t xml:space="preserve"> como el </w:t>
      </w:r>
      <w:r w:rsidR="00F849E2">
        <w:rPr>
          <w:rFonts w:ascii="Arial" w:hAnsi="Arial" w:cs="Arial"/>
        </w:rPr>
        <w:t xml:space="preserve">Jefe </w:t>
      </w:r>
      <w:r w:rsidR="00551232" w:rsidRPr="00CF76F1">
        <w:rPr>
          <w:rFonts w:ascii="Arial" w:hAnsi="Arial" w:cs="Arial"/>
        </w:rPr>
        <w:t xml:space="preserve"> de Sistemas</w:t>
      </w:r>
      <w:r w:rsidRPr="00EC53B6">
        <w:rPr>
          <w:rFonts w:ascii="Arial" w:hAnsi="Arial" w:cs="Arial"/>
        </w:rPr>
        <w:t xml:space="preserve"> contactan a los Proveedores</w:t>
      </w:r>
      <w:r w:rsidR="004841F7" w:rsidRPr="00EC53B6">
        <w:rPr>
          <w:rFonts w:ascii="Arial" w:hAnsi="Arial" w:cs="Arial"/>
        </w:rPr>
        <w:t xml:space="preserve"> </w:t>
      </w:r>
      <w:r w:rsidR="00EC53B6" w:rsidRPr="00EC53B6">
        <w:rPr>
          <w:rFonts w:ascii="Arial" w:hAnsi="Arial" w:cs="Arial"/>
        </w:rPr>
        <w:t>de</w:t>
      </w:r>
      <w:r w:rsidR="004841F7" w:rsidRPr="00EC53B6">
        <w:rPr>
          <w:rFonts w:ascii="Arial" w:hAnsi="Arial" w:cs="Arial"/>
        </w:rPr>
        <w:t xml:space="preserve"> la lista de proveedores aprobados</w:t>
      </w:r>
      <w:r w:rsidRPr="00EC53B6">
        <w:rPr>
          <w:rFonts w:ascii="Arial" w:hAnsi="Arial" w:cs="Arial"/>
        </w:rPr>
        <w:t>, los cuales pueden ser:</w:t>
      </w:r>
      <w:r w:rsidR="00FB055B" w:rsidRPr="00EC53B6">
        <w:rPr>
          <w:rFonts w:ascii="Arial" w:hAnsi="Arial" w:cs="Arial"/>
        </w:rPr>
        <w:t xml:space="preserve"> </w:t>
      </w:r>
      <w:r w:rsidR="00FB055B" w:rsidRPr="00EC53B6">
        <w:rPr>
          <w:rFonts w:ascii="Arial" w:hAnsi="Arial" w:cs="Arial"/>
        </w:rPr>
        <w:tab/>
      </w:r>
      <w:r w:rsidR="00FB055B" w:rsidRPr="00EC53B6">
        <w:rPr>
          <w:rFonts w:ascii="Arial" w:hAnsi="Arial" w:cs="Arial"/>
        </w:rPr>
        <w:tab/>
      </w:r>
      <w:r w:rsidR="00FB055B" w:rsidRPr="00EC53B6">
        <w:rPr>
          <w:rFonts w:ascii="Arial" w:hAnsi="Arial" w:cs="Arial"/>
        </w:rPr>
        <w:tab/>
      </w:r>
    </w:p>
    <w:p w:rsidR="001903CC" w:rsidRPr="00EC53B6" w:rsidRDefault="001903CC" w:rsidP="00EC53B6">
      <w:pPr>
        <w:numPr>
          <w:ilvl w:val="0"/>
          <w:numId w:val="31"/>
        </w:numPr>
        <w:spacing w:before="120"/>
        <w:ind w:left="1208" w:hanging="357"/>
        <w:jc w:val="both"/>
        <w:rPr>
          <w:rFonts w:ascii="Arial" w:hAnsi="Arial" w:cs="Arial"/>
        </w:rPr>
      </w:pPr>
      <w:r w:rsidRPr="00EC53B6">
        <w:rPr>
          <w:rFonts w:ascii="Arial" w:hAnsi="Arial" w:cs="Arial"/>
        </w:rPr>
        <w:t>Proveedores que ofrecen el producto/se</w:t>
      </w:r>
      <w:r w:rsidR="004841F7" w:rsidRPr="00EC53B6">
        <w:rPr>
          <w:rFonts w:ascii="Arial" w:hAnsi="Arial" w:cs="Arial"/>
        </w:rPr>
        <w:t>rvicio en la</w:t>
      </w:r>
      <w:r w:rsidR="00AB6B81">
        <w:rPr>
          <w:rFonts w:ascii="Arial" w:hAnsi="Arial" w:cs="Arial"/>
        </w:rPr>
        <w:t xml:space="preserve"> W</w:t>
      </w:r>
      <w:r w:rsidR="005A1C4B">
        <w:rPr>
          <w:rFonts w:ascii="Arial" w:hAnsi="Arial" w:cs="Arial"/>
        </w:rPr>
        <w:t>eb</w:t>
      </w:r>
      <w:r w:rsidR="004841F7" w:rsidRPr="00EC53B6">
        <w:rPr>
          <w:rFonts w:ascii="Arial" w:hAnsi="Arial" w:cs="Arial"/>
        </w:rPr>
        <w:t>, previa evaluación</w:t>
      </w:r>
    </w:p>
    <w:p w:rsidR="001903CC" w:rsidRPr="00EC53B6" w:rsidRDefault="001903CC" w:rsidP="00CF76F1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EC53B6">
        <w:rPr>
          <w:rFonts w:ascii="Arial" w:hAnsi="Arial" w:cs="Arial"/>
        </w:rPr>
        <w:t xml:space="preserve">Aquellos Proveedores que ya brindan el servicio o anteriormente han vendido el producto a </w:t>
      </w:r>
      <w:r w:rsidR="008F6795">
        <w:rPr>
          <w:rFonts w:ascii="Arial" w:hAnsi="Arial" w:cs="Arial"/>
        </w:rPr>
        <w:t>la Empresa</w:t>
      </w:r>
      <w:r w:rsidRPr="00EC53B6">
        <w:rPr>
          <w:rFonts w:ascii="Arial" w:hAnsi="Arial" w:cs="Arial"/>
        </w:rPr>
        <w:t>.</w:t>
      </w:r>
    </w:p>
    <w:p w:rsidR="00CF76F1" w:rsidRPr="00CF76F1" w:rsidRDefault="00CF76F1" w:rsidP="00CF76F1">
      <w:pPr>
        <w:jc w:val="both"/>
        <w:rPr>
          <w:rFonts w:ascii="Arial" w:hAnsi="Arial" w:cs="Arial"/>
        </w:rPr>
      </w:pPr>
    </w:p>
    <w:p w:rsidR="001903CC" w:rsidRDefault="001903CC" w:rsidP="00CF76F1">
      <w:pPr>
        <w:numPr>
          <w:ilvl w:val="2"/>
          <w:numId w:val="32"/>
        </w:numPr>
        <w:jc w:val="both"/>
        <w:rPr>
          <w:rFonts w:ascii="Arial" w:hAnsi="Arial" w:cs="Arial"/>
        </w:rPr>
      </w:pPr>
      <w:r w:rsidRPr="00CF76F1">
        <w:rPr>
          <w:rFonts w:ascii="Arial" w:hAnsi="Arial" w:cs="Arial"/>
        </w:rPr>
        <w:t xml:space="preserve">Una vez que los proveedores envían proformas y/o cotizaciones, </w:t>
      </w:r>
      <w:r w:rsidR="003D381B">
        <w:rPr>
          <w:rFonts w:ascii="Arial" w:hAnsi="Arial" w:cs="Arial"/>
        </w:rPr>
        <w:t xml:space="preserve">el Asistente de Servicios Generales </w:t>
      </w:r>
      <w:r w:rsidR="00551232">
        <w:rPr>
          <w:rFonts w:ascii="Arial" w:hAnsi="Arial" w:cs="Arial"/>
        </w:rPr>
        <w:t xml:space="preserve">y/o </w:t>
      </w:r>
      <w:r w:rsidR="00551232" w:rsidRPr="00EC53B6">
        <w:rPr>
          <w:rFonts w:ascii="Arial" w:hAnsi="Arial" w:cs="Arial"/>
        </w:rPr>
        <w:t xml:space="preserve">el </w:t>
      </w:r>
      <w:r w:rsidR="00F849E2">
        <w:rPr>
          <w:rFonts w:ascii="Arial" w:hAnsi="Arial" w:cs="Arial"/>
        </w:rPr>
        <w:t>Jefe</w:t>
      </w:r>
      <w:r w:rsidR="00551232" w:rsidRPr="00CF76F1">
        <w:rPr>
          <w:rFonts w:ascii="Arial" w:hAnsi="Arial" w:cs="Arial"/>
        </w:rPr>
        <w:t xml:space="preserve"> de Sistemas</w:t>
      </w:r>
      <w:r w:rsidR="00551232" w:rsidRPr="00EC53B6">
        <w:rPr>
          <w:rFonts w:ascii="Arial" w:hAnsi="Arial" w:cs="Arial"/>
        </w:rPr>
        <w:t xml:space="preserve"> </w:t>
      </w:r>
      <w:r w:rsidRPr="00CF76F1">
        <w:rPr>
          <w:rFonts w:ascii="Arial" w:hAnsi="Arial" w:cs="Arial"/>
        </w:rPr>
        <w:t xml:space="preserve">seleccionan </w:t>
      </w:r>
      <w:r w:rsidR="001154EB">
        <w:rPr>
          <w:rFonts w:ascii="Arial" w:hAnsi="Arial" w:cs="Arial"/>
        </w:rPr>
        <w:t>las</w:t>
      </w:r>
      <w:r w:rsidRPr="00CF76F1">
        <w:rPr>
          <w:rFonts w:ascii="Arial" w:hAnsi="Arial" w:cs="Arial"/>
        </w:rPr>
        <w:t xml:space="preserve"> cotizaciones para luego presentarlas al </w:t>
      </w:r>
      <w:r w:rsidR="0071614A">
        <w:rPr>
          <w:rFonts w:ascii="Arial" w:hAnsi="Arial" w:cs="Arial"/>
        </w:rPr>
        <w:t>Gerente</w:t>
      </w:r>
      <w:r w:rsidR="003D381B">
        <w:rPr>
          <w:rFonts w:ascii="Arial" w:hAnsi="Arial" w:cs="Arial"/>
        </w:rPr>
        <w:t xml:space="preserve"> de Administración y Finanzas</w:t>
      </w:r>
      <w:r w:rsidRPr="00CF76F1">
        <w:rPr>
          <w:rFonts w:ascii="Arial" w:hAnsi="Arial" w:cs="Arial"/>
        </w:rPr>
        <w:t>.</w:t>
      </w:r>
    </w:p>
    <w:p w:rsidR="00012A92" w:rsidRDefault="00012A92" w:rsidP="00012A92">
      <w:pPr>
        <w:jc w:val="both"/>
        <w:rPr>
          <w:rFonts w:ascii="Arial" w:hAnsi="Arial" w:cs="Arial"/>
        </w:rPr>
      </w:pPr>
    </w:p>
    <w:p w:rsidR="001903CC" w:rsidRPr="001154EB" w:rsidRDefault="003D381B" w:rsidP="00012A92">
      <w:pPr>
        <w:numPr>
          <w:ilvl w:val="2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Asistente de Servicios Generales</w:t>
      </w:r>
      <w:r w:rsidR="00551232" w:rsidRPr="00EC53B6">
        <w:rPr>
          <w:rFonts w:ascii="Arial" w:hAnsi="Arial" w:cs="Arial"/>
        </w:rPr>
        <w:t xml:space="preserve"> </w:t>
      </w:r>
      <w:r w:rsidR="001903CC">
        <w:rPr>
          <w:rFonts w:ascii="Arial" w:hAnsi="Arial"/>
        </w:rPr>
        <w:t>verifica el número de RUC en Internet de los Proveedores seleccionados</w:t>
      </w:r>
      <w:r w:rsidR="004841F7">
        <w:rPr>
          <w:rFonts w:ascii="Arial" w:hAnsi="Arial"/>
        </w:rPr>
        <w:t xml:space="preserve"> </w:t>
      </w:r>
      <w:r w:rsidR="00EC53B6">
        <w:rPr>
          <w:rFonts w:ascii="Arial" w:hAnsi="Arial"/>
        </w:rPr>
        <w:t>con la finalidad de conocer el estado legal de la Empresa</w:t>
      </w:r>
      <w:r w:rsidR="001903CC">
        <w:rPr>
          <w:rFonts w:ascii="Arial" w:hAnsi="Arial"/>
        </w:rPr>
        <w:t>. Luego se contacta (comunicación telefónica) con ellos para verificar su existencia, posibles descuentos y condiciones de venta del producto y/o servicio así como la forma de pago.</w:t>
      </w:r>
      <w:r w:rsidR="005058A2" w:rsidRPr="005058A2">
        <w:rPr>
          <w:rFonts w:ascii="Arial" w:hAnsi="Arial"/>
          <w:color w:val="FF0000"/>
        </w:rPr>
        <w:t xml:space="preserve"> </w:t>
      </w:r>
    </w:p>
    <w:p w:rsidR="001154EB" w:rsidRDefault="001154EB" w:rsidP="001154EB">
      <w:pPr>
        <w:pStyle w:val="Prrafodelista"/>
        <w:rPr>
          <w:rFonts w:ascii="Arial" w:hAnsi="Arial" w:cs="Arial"/>
        </w:rPr>
      </w:pPr>
    </w:p>
    <w:p w:rsidR="00012A92" w:rsidRPr="001154EB" w:rsidRDefault="00012A92" w:rsidP="00FC3885">
      <w:pPr>
        <w:numPr>
          <w:ilvl w:val="2"/>
          <w:numId w:val="32"/>
        </w:numPr>
        <w:spacing w:before="120"/>
        <w:ind w:left="709"/>
        <w:jc w:val="both"/>
        <w:rPr>
          <w:rFonts w:ascii="Arial" w:hAnsi="Arial"/>
        </w:rPr>
      </w:pPr>
      <w:r w:rsidRPr="001154EB">
        <w:rPr>
          <w:rFonts w:ascii="Arial" w:hAnsi="Arial"/>
        </w:rPr>
        <w:lastRenderedPageBreak/>
        <w:t xml:space="preserve">Si los Proveedores no satisfacen los requerimientos de las necesidades del personal, el </w:t>
      </w:r>
      <w:r w:rsidR="0071614A">
        <w:rPr>
          <w:rFonts w:ascii="Arial" w:hAnsi="Arial"/>
        </w:rPr>
        <w:t>Gerente</w:t>
      </w:r>
      <w:r w:rsidR="00551232">
        <w:rPr>
          <w:rFonts w:ascii="Arial" w:hAnsi="Arial"/>
        </w:rPr>
        <w:t xml:space="preserve"> </w:t>
      </w:r>
      <w:r w:rsidRPr="001154EB">
        <w:rPr>
          <w:rFonts w:ascii="Arial" w:hAnsi="Arial"/>
        </w:rPr>
        <w:t xml:space="preserve">de Administración y </w:t>
      </w:r>
      <w:r w:rsidR="003D381B">
        <w:rPr>
          <w:rFonts w:ascii="Arial" w:hAnsi="Arial"/>
        </w:rPr>
        <w:t>Finanzas</w:t>
      </w:r>
      <w:r w:rsidRPr="001154EB">
        <w:rPr>
          <w:rFonts w:ascii="Arial" w:hAnsi="Arial"/>
        </w:rPr>
        <w:t xml:space="preserve"> procede a solicitar </w:t>
      </w:r>
      <w:r w:rsidR="006E28F0">
        <w:rPr>
          <w:rFonts w:ascii="Arial" w:hAnsi="Arial"/>
        </w:rPr>
        <w:t>nuevas cotizaciones a</w:t>
      </w:r>
      <w:r w:rsidRPr="001154EB">
        <w:rPr>
          <w:rFonts w:ascii="Arial" w:hAnsi="Arial"/>
        </w:rPr>
        <w:t xml:space="preserve"> </w:t>
      </w:r>
      <w:r w:rsidR="006E28F0">
        <w:rPr>
          <w:rFonts w:ascii="Arial" w:hAnsi="Arial" w:cs="Arial"/>
        </w:rPr>
        <w:t>C</w:t>
      </w:r>
      <w:r w:rsidR="006E28F0" w:rsidRPr="001154EB">
        <w:rPr>
          <w:rFonts w:ascii="Arial" w:hAnsi="Arial"/>
        </w:rPr>
        <w:t xml:space="preserve"> </w:t>
      </w:r>
      <w:r w:rsidRPr="001154EB">
        <w:rPr>
          <w:rFonts w:ascii="Arial" w:hAnsi="Arial"/>
        </w:rPr>
        <w:t xml:space="preserve">y/o al </w:t>
      </w:r>
      <w:r w:rsidR="00F849E2">
        <w:rPr>
          <w:rFonts w:ascii="Arial" w:hAnsi="Arial"/>
        </w:rPr>
        <w:t>Jefe</w:t>
      </w:r>
      <w:r w:rsidR="006E28F0">
        <w:rPr>
          <w:rFonts w:ascii="Arial" w:hAnsi="Arial"/>
        </w:rPr>
        <w:t xml:space="preserve"> </w:t>
      </w:r>
      <w:r w:rsidRPr="001154EB">
        <w:rPr>
          <w:rFonts w:ascii="Arial" w:hAnsi="Arial"/>
        </w:rPr>
        <w:t>de Sistemas.</w:t>
      </w:r>
    </w:p>
    <w:p w:rsidR="00012A92" w:rsidRDefault="00012A92" w:rsidP="00012A92">
      <w:pPr>
        <w:jc w:val="both"/>
        <w:rPr>
          <w:rFonts w:ascii="Arial" w:hAnsi="Arial" w:cs="Arial"/>
        </w:rPr>
      </w:pPr>
    </w:p>
    <w:p w:rsidR="001903CC" w:rsidRPr="00012A92" w:rsidRDefault="001154EB" w:rsidP="00012A92">
      <w:pPr>
        <w:numPr>
          <w:ilvl w:val="2"/>
          <w:numId w:val="32"/>
        </w:num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Si </w:t>
      </w:r>
      <w:r w:rsidR="007068E8">
        <w:rPr>
          <w:rFonts w:ascii="Arial" w:hAnsi="Arial"/>
        </w:rPr>
        <w:t xml:space="preserve">los Proveedores </w:t>
      </w:r>
      <w:r>
        <w:rPr>
          <w:rFonts w:ascii="Arial" w:hAnsi="Arial"/>
        </w:rPr>
        <w:t>cumplen con los requerimientos</w:t>
      </w:r>
      <w:r w:rsidR="001903CC">
        <w:rPr>
          <w:rFonts w:ascii="Arial" w:hAnsi="Arial"/>
        </w:rPr>
        <w:t xml:space="preserve">, el </w:t>
      </w:r>
      <w:r w:rsidR="0071614A">
        <w:rPr>
          <w:rFonts w:ascii="Arial" w:hAnsi="Arial"/>
        </w:rPr>
        <w:t>Gerente</w:t>
      </w:r>
      <w:r w:rsidR="006E28F0">
        <w:rPr>
          <w:rFonts w:ascii="Arial" w:hAnsi="Arial"/>
        </w:rPr>
        <w:t xml:space="preserve"> </w:t>
      </w:r>
      <w:r w:rsidR="001903CC">
        <w:rPr>
          <w:rFonts w:ascii="Arial" w:hAnsi="Arial"/>
        </w:rPr>
        <w:t xml:space="preserve">de Administración y </w:t>
      </w:r>
      <w:r w:rsidR="003D381B">
        <w:rPr>
          <w:rFonts w:ascii="Arial" w:hAnsi="Arial"/>
        </w:rPr>
        <w:t>Finanzas</w:t>
      </w:r>
      <w:r w:rsidR="001903CC">
        <w:rPr>
          <w:rFonts w:ascii="Arial" w:hAnsi="Arial"/>
        </w:rPr>
        <w:t xml:space="preserve"> procede a la aprobación de una de las cotizaciones.</w:t>
      </w:r>
    </w:p>
    <w:p w:rsidR="00012A92" w:rsidRPr="00012A92" w:rsidRDefault="00012A92" w:rsidP="00012A92">
      <w:pPr>
        <w:jc w:val="both"/>
        <w:rPr>
          <w:rFonts w:ascii="Arial" w:hAnsi="Arial" w:cs="Arial"/>
        </w:rPr>
      </w:pPr>
    </w:p>
    <w:p w:rsidR="001903CC" w:rsidRPr="00012A92" w:rsidRDefault="003D381B" w:rsidP="00012A92">
      <w:pPr>
        <w:numPr>
          <w:ilvl w:val="2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Asistente de Servicios Generales</w:t>
      </w:r>
      <w:r w:rsidR="006E28F0">
        <w:rPr>
          <w:rFonts w:ascii="Arial" w:hAnsi="Arial"/>
        </w:rPr>
        <w:t xml:space="preserve"> </w:t>
      </w:r>
      <w:r w:rsidR="001903CC">
        <w:rPr>
          <w:rFonts w:ascii="Arial" w:hAnsi="Arial"/>
        </w:rPr>
        <w:t>procede a elaborar la Orden de Compra/Orden de Servicio</w:t>
      </w:r>
      <w:r w:rsidR="00FC3885">
        <w:rPr>
          <w:rFonts w:ascii="Arial" w:hAnsi="Arial"/>
        </w:rPr>
        <w:t>, donde se detalla los requisitos del producto o servicio a adquirir.</w:t>
      </w:r>
    </w:p>
    <w:p w:rsidR="00012A92" w:rsidRPr="00012A92" w:rsidRDefault="00012A92" w:rsidP="00012A92">
      <w:pPr>
        <w:jc w:val="both"/>
        <w:rPr>
          <w:rFonts w:ascii="Arial" w:hAnsi="Arial" w:cs="Arial"/>
        </w:rPr>
      </w:pPr>
    </w:p>
    <w:p w:rsidR="001903CC" w:rsidRPr="00012A92" w:rsidRDefault="001903CC" w:rsidP="00012A92">
      <w:pPr>
        <w:numPr>
          <w:ilvl w:val="2"/>
          <w:numId w:val="32"/>
        </w:num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El </w:t>
      </w:r>
      <w:r w:rsidR="0071614A">
        <w:rPr>
          <w:rFonts w:ascii="Arial" w:hAnsi="Arial"/>
        </w:rPr>
        <w:t>Gerente</w:t>
      </w:r>
      <w:r w:rsidR="006E28F0">
        <w:rPr>
          <w:rFonts w:ascii="Arial" w:hAnsi="Arial"/>
        </w:rPr>
        <w:t xml:space="preserve"> </w:t>
      </w:r>
      <w:r>
        <w:rPr>
          <w:rFonts w:ascii="Arial" w:hAnsi="Arial"/>
        </w:rPr>
        <w:t xml:space="preserve">de Administración y </w:t>
      </w:r>
      <w:r w:rsidR="003D381B">
        <w:rPr>
          <w:rFonts w:ascii="Arial" w:hAnsi="Arial"/>
        </w:rPr>
        <w:t>Finanzas</w:t>
      </w:r>
      <w:r>
        <w:rPr>
          <w:rFonts w:ascii="Arial" w:hAnsi="Arial"/>
        </w:rPr>
        <w:t xml:space="preserve"> procede a firmar la Orden de Compra/Orden de Servicio.</w:t>
      </w:r>
    </w:p>
    <w:p w:rsidR="00012A92" w:rsidRDefault="00012A92" w:rsidP="00012A92">
      <w:pPr>
        <w:jc w:val="both"/>
        <w:rPr>
          <w:rFonts w:ascii="Arial" w:hAnsi="Arial" w:cs="Arial"/>
        </w:rPr>
      </w:pPr>
    </w:p>
    <w:p w:rsidR="005B59F2" w:rsidRPr="00FC3885" w:rsidRDefault="003D381B" w:rsidP="00012A92">
      <w:pPr>
        <w:numPr>
          <w:ilvl w:val="2"/>
          <w:numId w:val="32"/>
        </w:numPr>
        <w:jc w:val="both"/>
        <w:rPr>
          <w:rFonts w:ascii="Arial" w:hAnsi="Arial" w:cs="Arial"/>
        </w:rPr>
      </w:pPr>
      <w:r>
        <w:rPr>
          <w:rFonts w:ascii="Arial" w:hAnsi="Arial"/>
        </w:rPr>
        <w:t>Quien recibe</w:t>
      </w:r>
      <w:r w:rsidR="005B59F2" w:rsidRPr="00FC3885">
        <w:rPr>
          <w:rFonts w:ascii="Arial" w:hAnsi="Arial"/>
        </w:rPr>
        <w:t xml:space="preserve"> la compra veri</w:t>
      </w:r>
      <w:r w:rsidR="009A5E78" w:rsidRPr="00FC3885">
        <w:rPr>
          <w:rFonts w:ascii="Arial" w:hAnsi="Arial"/>
        </w:rPr>
        <w:t>fi</w:t>
      </w:r>
      <w:r w:rsidR="005B59F2" w:rsidRPr="00FC3885">
        <w:rPr>
          <w:rFonts w:ascii="Arial" w:hAnsi="Arial"/>
        </w:rPr>
        <w:t>ca la conformidad de la misma en función a la especificación técnica</w:t>
      </w:r>
      <w:r w:rsidR="00D34D1C" w:rsidRPr="00FC3885">
        <w:rPr>
          <w:rFonts w:ascii="Arial" w:hAnsi="Arial"/>
        </w:rPr>
        <w:t xml:space="preserve">. </w:t>
      </w:r>
      <w:r>
        <w:rPr>
          <w:rFonts w:ascii="Arial" w:hAnsi="Arial"/>
        </w:rPr>
        <w:t>Si está</w:t>
      </w:r>
      <w:r w:rsidR="005B59F2" w:rsidRPr="00FC3885">
        <w:rPr>
          <w:rFonts w:ascii="Arial" w:hAnsi="Arial"/>
        </w:rPr>
        <w:t xml:space="preserve"> conforme coloca un </w:t>
      </w:r>
      <w:r w:rsidR="00D969D6" w:rsidRPr="00FC3885">
        <w:rPr>
          <w:rFonts w:ascii="Arial" w:hAnsi="Arial"/>
        </w:rPr>
        <w:t>VºBº</w:t>
      </w:r>
      <w:r w:rsidR="005B59F2" w:rsidRPr="00FC3885">
        <w:rPr>
          <w:rFonts w:ascii="Arial" w:hAnsi="Arial"/>
        </w:rPr>
        <w:t xml:space="preserve"> en la </w:t>
      </w:r>
      <w:r w:rsidR="003374E0" w:rsidRPr="00FC3885">
        <w:rPr>
          <w:rFonts w:ascii="Arial" w:hAnsi="Arial"/>
        </w:rPr>
        <w:t>Guía</w:t>
      </w:r>
      <w:r>
        <w:rPr>
          <w:rFonts w:ascii="Arial" w:hAnsi="Arial"/>
        </w:rPr>
        <w:t xml:space="preserve"> de Remisión, si no está</w:t>
      </w:r>
      <w:r w:rsidR="005B59F2" w:rsidRPr="00FC3885">
        <w:rPr>
          <w:rFonts w:ascii="Arial" w:hAnsi="Arial"/>
        </w:rPr>
        <w:t xml:space="preserve"> conforme </w:t>
      </w:r>
      <w:r w:rsidR="006B6B97" w:rsidRPr="00FC3885">
        <w:rPr>
          <w:rFonts w:ascii="Arial" w:hAnsi="Arial"/>
        </w:rPr>
        <w:t xml:space="preserve">lo identifica, y </w:t>
      </w:r>
      <w:r w:rsidR="005B59F2" w:rsidRPr="00FC3885">
        <w:rPr>
          <w:rFonts w:ascii="Arial" w:hAnsi="Arial"/>
        </w:rPr>
        <w:t>se comunica con el proveedor para la d</w:t>
      </w:r>
      <w:r w:rsidR="00FC3885">
        <w:rPr>
          <w:rFonts w:ascii="Arial" w:hAnsi="Arial"/>
        </w:rPr>
        <w:t>evolución o cambio del producto.</w:t>
      </w:r>
    </w:p>
    <w:p w:rsidR="001903CC" w:rsidRPr="00FC3885" w:rsidRDefault="004841F7" w:rsidP="00FC3885">
      <w:pPr>
        <w:spacing w:before="120"/>
        <w:ind w:left="709"/>
        <w:jc w:val="both"/>
        <w:rPr>
          <w:rFonts w:ascii="Arial" w:hAnsi="Arial"/>
        </w:rPr>
      </w:pPr>
      <w:r w:rsidRPr="00FC3885">
        <w:rPr>
          <w:rFonts w:ascii="Arial" w:hAnsi="Arial"/>
        </w:rPr>
        <w:t xml:space="preserve">Se identifica y se comunica con el proveedor para la </w:t>
      </w:r>
      <w:r w:rsidR="00FC3885" w:rsidRPr="00FC3885">
        <w:rPr>
          <w:rFonts w:ascii="Arial" w:hAnsi="Arial"/>
        </w:rPr>
        <w:t>solución</w:t>
      </w:r>
      <w:r w:rsidRPr="00FC3885">
        <w:rPr>
          <w:rFonts w:ascii="Arial" w:hAnsi="Arial"/>
        </w:rPr>
        <w:t xml:space="preserve"> del problema.</w:t>
      </w:r>
    </w:p>
    <w:p w:rsidR="004841F7" w:rsidRDefault="004841F7" w:rsidP="00CF76F1">
      <w:pPr>
        <w:jc w:val="both"/>
        <w:rPr>
          <w:rFonts w:ascii="Arial" w:hAnsi="Arial"/>
        </w:rPr>
      </w:pPr>
    </w:p>
    <w:p w:rsidR="00684AE9" w:rsidRPr="00FC3885" w:rsidRDefault="00684AE9" w:rsidP="00FB5030">
      <w:pPr>
        <w:numPr>
          <w:ilvl w:val="1"/>
          <w:numId w:val="32"/>
        </w:numPr>
        <w:tabs>
          <w:tab w:val="clear" w:pos="480"/>
          <w:tab w:val="num" w:pos="709"/>
        </w:tabs>
        <w:ind w:left="709" w:hanging="709"/>
        <w:jc w:val="both"/>
        <w:rPr>
          <w:rFonts w:ascii="Arial" w:hAnsi="Arial"/>
        </w:rPr>
      </w:pPr>
      <w:r w:rsidRPr="00FC3885">
        <w:rPr>
          <w:rFonts w:ascii="Arial" w:hAnsi="Arial"/>
          <w:u w:val="single"/>
        </w:rPr>
        <w:t>PROVEEDORES</w:t>
      </w:r>
    </w:p>
    <w:p w:rsidR="00967B71" w:rsidRDefault="00967B71" w:rsidP="00967B71">
      <w:pPr>
        <w:jc w:val="both"/>
        <w:rPr>
          <w:rFonts w:ascii="Arial" w:hAnsi="Arial"/>
          <w:color w:val="FF0000"/>
        </w:rPr>
      </w:pPr>
    </w:p>
    <w:p w:rsidR="00684AE9" w:rsidRPr="00FC3885" w:rsidRDefault="000332C4" w:rsidP="000332C4">
      <w:pPr>
        <w:numPr>
          <w:ilvl w:val="2"/>
          <w:numId w:val="32"/>
        </w:numPr>
        <w:jc w:val="both"/>
        <w:rPr>
          <w:rFonts w:ascii="Arial" w:hAnsi="Arial"/>
        </w:rPr>
      </w:pPr>
      <w:r w:rsidRPr="00FC3885">
        <w:rPr>
          <w:rFonts w:ascii="Arial" w:hAnsi="Arial"/>
        </w:rPr>
        <w:t>Selección</w:t>
      </w:r>
      <w:r w:rsidR="00D10B5E" w:rsidRPr="00FC3885">
        <w:rPr>
          <w:rFonts w:ascii="Arial" w:hAnsi="Arial"/>
        </w:rPr>
        <w:t xml:space="preserve"> </w:t>
      </w:r>
      <w:r w:rsidR="00B773AB" w:rsidRPr="00FC3885">
        <w:rPr>
          <w:rFonts w:ascii="Arial" w:hAnsi="Arial"/>
        </w:rPr>
        <w:t>y Evaluación</w:t>
      </w:r>
      <w:r w:rsidR="00C37973" w:rsidRPr="00FC3885">
        <w:rPr>
          <w:rFonts w:ascii="Arial" w:hAnsi="Arial"/>
        </w:rPr>
        <w:t xml:space="preserve"> </w:t>
      </w:r>
    </w:p>
    <w:p w:rsidR="001B6453" w:rsidRPr="00FC3885" w:rsidRDefault="00C822BB" w:rsidP="00E57375">
      <w:pPr>
        <w:ind w:left="709" w:firstLine="11"/>
        <w:jc w:val="both"/>
        <w:rPr>
          <w:rFonts w:ascii="Arial" w:hAnsi="Arial"/>
        </w:rPr>
      </w:pPr>
      <w:r w:rsidRPr="00FC3885">
        <w:rPr>
          <w:rFonts w:ascii="Arial" w:hAnsi="Arial"/>
        </w:rPr>
        <w:t xml:space="preserve">La selección </w:t>
      </w:r>
      <w:r w:rsidR="00B773AB" w:rsidRPr="00FC3885">
        <w:rPr>
          <w:rFonts w:ascii="Arial" w:hAnsi="Arial"/>
        </w:rPr>
        <w:t xml:space="preserve">y evaluación </w:t>
      </w:r>
      <w:r w:rsidRPr="00FC3885">
        <w:rPr>
          <w:rFonts w:ascii="Arial" w:hAnsi="Arial"/>
        </w:rPr>
        <w:t xml:space="preserve">de proveedores </w:t>
      </w:r>
      <w:r w:rsidR="00B90004" w:rsidRPr="00FC3885">
        <w:rPr>
          <w:rFonts w:ascii="Arial" w:hAnsi="Arial"/>
        </w:rPr>
        <w:t>se realiza</w:t>
      </w:r>
      <w:r w:rsidR="00E57375">
        <w:rPr>
          <w:rFonts w:ascii="Arial" w:hAnsi="Arial"/>
        </w:rPr>
        <w:t xml:space="preserve"> según lo indicado en el procedimiento Selección y Evaluación de Proveedores</w:t>
      </w:r>
      <w:r w:rsidR="00E377FE" w:rsidRPr="00FC3885">
        <w:rPr>
          <w:rFonts w:ascii="Arial" w:hAnsi="Arial"/>
        </w:rPr>
        <w:t>.</w:t>
      </w:r>
    </w:p>
    <w:p w:rsidR="00684AE9" w:rsidRDefault="00684AE9" w:rsidP="00CF76F1">
      <w:pPr>
        <w:jc w:val="both"/>
        <w:rPr>
          <w:rFonts w:ascii="Arial" w:hAnsi="Arial"/>
          <w:strike/>
        </w:rPr>
      </w:pPr>
    </w:p>
    <w:p w:rsidR="0071614A" w:rsidRDefault="0071614A" w:rsidP="0071614A">
      <w:pPr>
        <w:pStyle w:val="Estilo2"/>
        <w:numPr>
          <w:ilvl w:val="0"/>
          <w:numId w:val="1"/>
        </w:numPr>
        <w:spacing w:before="120"/>
        <w:rPr>
          <w:rFonts w:ascii="Arial" w:hAnsi="Arial"/>
        </w:rPr>
      </w:pPr>
      <w:r>
        <w:rPr>
          <w:rFonts w:ascii="Arial" w:hAnsi="Arial"/>
        </w:rPr>
        <w:t>CONTROL DE CAMBIOS</w:t>
      </w:r>
    </w:p>
    <w:p w:rsidR="0071614A" w:rsidRPr="0071614A" w:rsidRDefault="0071614A" w:rsidP="0071614A">
      <w:pPr>
        <w:pStyle w:val="Estilo2"/>
        <w:tabs>
          <w:tab w:val="clear" w:pos="851"/>
          <w:tab w:val="left" w:pos="709"/>
        </w:tabs>
        <w:rPr>
          <w:rFonts w:ascii="Arial" w:hAnsi="Arial" w:cs="Arial"/>
          <w:b w:val="0"/>
        </w:rPr>
      </w:pPr>
    </w:p>
    <w:p w:rsidR="0071614A" w:rsidRPr="0071614A" w:rsidRDefault="0071614A" w:rsidP="0071614A">
      <w:pPr>
        <w:pStyle w:val="Estilo3"/>
        <w:rPr>
          <w:rFonts w:ascii="Arial" w:hAnsi="Arial" w:cs="Arial"/>
        </w:rPr>
      </w:pPr>
      <w:r w:rsidRPr="0071614A">
        <w:rPr>
          <w:rFonts w:ascii="Arial" w:hAnsi="Arial" w:cs="Arial"/>
        </w:rPr>
        <w:tab/>
      </w:r>
      <w:r>
        <w:rPr>
          <w:rFonts w:ascii="Arial" w:hAnsi="Arial" w:cs="Arial"/>
        </w:rPr>
        <w:t>Se han realizado modificaciones en cuanto a los puestos de trabajo, tanto para la Secretaria de Ge</w:t>
      </w:r>
      <w:r w:rsidR="00902B0D">
        <w:rPr>
          <w:rFonts w:ascii="Arial" w:hAnsi="Arial" w:cs="Arial"/>
        </w:rPr>
        <w:t>rencia por Asistente de Servicios Generales</w:t>
      </w:r>
      <w:r>
        <w:rPr>
          <w:rFonts w:ascii="Arial" w:hAnsi="Arial" w:cs="Arial"/>
        </w:rPr>
        <w:t xml:space="preserve">; como el del Jefe de Administración y </w:t>
      </w:r>
      <w:r w:rsidR="00902B0D">
        <w:rPr>
          <w:rFonts w:ascii="Arial" w:hAnsi="Arial" w:cs="Arial"/>
        </w:rPr>
        <w:t xml:space="preserve">Operaciones </w:t>
      </w:r>
      <w:r>
        <w:rPr>
          <w:rFonts w:ascii="Arial" w:hAnsi="Arial" w:cs="Arial"/>
        </w:rPr>
        <w:t>por el de Gerente de Administración y</w:t>
      </w:r>
      <w:r w:rsidR="00902B0D">
        <w:rPr>
          <w:rFonts w:ascii="Arial" w:hAnsi="Arial" w:cs="Arial"/>
        </w:rPr>
        <w:t xml:space="preserve"> Finanzas</w:t>
      </w:r>
      <w:r>
        <w:rPr>
          <w:rFonts w:ascii="Arial" w:hAnsi="Arial" w:cs="Arial"/>
        </w:rPr>
        <w:t>.</w:t>
      </w:r>
    </w:p>
    <w:p w:rsidR="0071614A" w:rsidRPr="0071614A" w:rsidRDefault="0071614A" w:rsidP="0071614A">
      <w:pPr>
        <w:pStyle w:val="Estilo2"/>
        <w:tabs>
          <w:tab w:val="clear" w:pos="851"/>
          <w:tab w:val="left" w:pos="709"/>
        </w:tabs>
        <w:rPr>
          <w:rFonts w:ascii="Arial" w:hAnsi="Arial" w:cs="Arial"/>
          <w:b w:val="0"/>
        </w:rPr>
      </w:pPr>
    </w:p>
    <w:sectPr w:rsidR="0071614A" w:rsidRPr="0071614A" w:rsidSect="00F849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701" w:bottom="1418" w:left="1701" w:header="141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14A" w:rsidRDefault="0071614A">
      <w:r>
        <w:separator/>
      </w:r>
    </w:p>
  </w:endnote>
  <w:endnote w:type="continuationSeparator" w:id="0">
    <w:p w:rsidR="0071614A" w:rsidRDefault="0071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5FF" w:rsidRDefault="009935F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5FF" w:rsidRPr="009935FF" w:rsidRDefault="009935FF" w:rsidP="009935FF">
    <w:pPr>
      <w:pStyle w:val="Piedepgina"/>
      <w:jc w:val="both"/>
      <w:rPr>
        <w:color w:val="808080" w:themeColor="background1" w:themeShade="80"/>
        <w:sz w:val="18"/>
      </w:rPr>
    </w:pPr>
    <w:bookmarkStart w:id="0" w:name="_GoBack"/>
    <w:r w:rsidRPr="009935FF">
      <w:rPr>
        <w:color w:val="808080" w:themeColor="background1" w:themeShade="80"/>
        <w:sz w:val="18"/>
      </w:rPr>
      <w:t>La impresión de este documento es considerada una COPIA NO CONTROLADA, se deberá validar la edición en el Blog de CLI; el mal uso del presente documento será considerado como una falta grave, cuya sanción será la indicada en el Reglamento Interno de Trabajo de la empresa para este tipo de faltas.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5FF" w:rsidRDefault="009935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14A" w:rsidRDefault="0071614A">
      <w:r>
        <w:separator/>
      </w:r>
    </w:p>
  </w:footnote>
  <w:footnote w:type="continuationSeparator" w:id="0">
    <w:p w:rsidR="0071614A" w:rsidRDefault="00716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5FF" w:rsidRDefault="009935F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60" w:type="dxa"/>
      <w:tblInd w:w="-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0"/>
      <w:gridCol w:w="5040"/>
      <w:gridCol w:w="1820"/>
    </w:tblGrid>
    <w:tr w:rsidR="0071614A" w:rsidTr="002F48D7">
      <w:trPr>
        <w:cantSplit/>
        <w:trHeight w:hRule="exact" w:val="510"/>
        <w:tblHeader/>
      </w:trPr>
      <w:tc>
        <w:tcPr>
          <w:tcW w:w="180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1614A" w:rsidRDefault="0071614A" w:rsidP="00154369">
          <w:pPr>
            <w:pStyle w:val="Encabezado"/>
            <w:snapToGrid w:val="0"/>
            <w:jc w:val="center"/>
            <w:rPr>
              <w:rFonts w:cs="Arial"/>
              <w:noProof/>
            </w:rPr>
          </w:pPr>
          <w:r>
            <w:rPr>
              <w:noProof/>
              <w:lang w:eastAsia="es-PE"/>
            </w:rPr>
            <w:drawing>
              <wp:inline distT="0" distB="0" distL="0" distR="0">
                <wp:extent cx="952500" cy="444500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4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1614A" w:rsidRDefault="0071614A" w:rsidP="00154369">
          <w:pPr>
            <w:pStyle w:val="Encabezado"/>
            <w:snapToGrid w:val="0"/>
            <w:jc w:val="center"/>
            <w:rPr>
              <w:rFonts w:cs="Arial"/>
              <w:lang w:val="es-ES"/>
            </w:rPr>
          </w:pPr>
        </w:p>
      </w:tc>
      <w:tc>
        <w:tcPr>
          <w:tcW w:w="504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1614A" w:rsidRDefault="0071614A" w:rsidP="00154369">
          <w:pPr>
            <w:pStyle w:val="Encabezado"/>
            <w:snapToGrid w:val="0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 xml:space="preserve">PROCEDIMIENTO </w:t>
          </w:r>
        </w:p>
      </w:tc>
      <w:tc>
        <w:tcPr>
          <w:tcW w:w="182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D43FF" w:rsidRDefault="00CD43FF" w:rsidP="00154369">
          <w:pPr>
            <w:pStyle w:val="Encabezado"/>
            <w:snapToGrid w:val="0"/>
            <w:rPr>
              <w:rFonts w:cs="Arial"/>
              <w:sz w:val="16"/>
              <w:szCs w:val="16"/>
              <w:lang w:val="es-ES"/>
            </w:rPr>
          </w:pPr>
          <w:r>
            <w:rPr>
              <w:rFonts w:cs="Arial"/>
              <w:sz w:val="16"/>
              <w:szCs w:val="16"/>
              <w:lang w:val="es-ES"/>
            </w:rPr>
            <w:t>Código : PRO-A</w:t>
          </w:r>
          <w:r w:rsidR="008E2512">
            <w:rPr>
              <w:rFonts w:cs="Arial"/>
              <w:sz w:val="16"/>
              <w:szCs w:val="16"/>
              <w:lang w:val="es-ES"/>
            </w:rPr>
            <w:t>D</w:t>
          </w:r>
          <w:r>
            <w:rPr>
              <w:rFonts w:cs="Arial"/>
              <w:sz w:val="16"/>
              <w:szCs w:val="16"/>
              <w:lang w:val="es-ES"/>
            </w:rPr>
            <w:t>-035</w:t>
          </w:r>
        </w:p>
        <w:p w:rsidR="0071614A" w:rsidRPr="006D32A0" w:rsidRDefault="0071614A" w:rsidP="00154369">
          <w:pPr>
            <w:pStyle w:val="Encabezado"/>
            <w:snapToGrid w:val="0"/>
            <w:rPr>
              <w:rFonts w:cs="Arial"/>
              <w:sz w:val="16"/>
              <w:szCs w:val="16"/>
              <w:lang w:val="es-ES"/>
            </w:rPr>
          </w:pPr>
          <w:r>
            <w:rPr>
              <w:rFonts w:cs="Arial"/>
              <w:sz w:val="16"/>
              <w:szCs w:val="16"/>
              <w:lang w:val="es-ES"/>
            </w:rPr>
            <w:t>Versión: 03</w:t>
          </w:r>
        </w:p>
        <w:p w:rsidR="0071614A" w:rsidRDefault="003B02F8" w:rsidP="00154369">
          <w:pPr>
            <w:pStyle w:val="Encabezad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Fecha:  22/07/2014</w:t>
          </w:r>
        </w:p>
        <w:p w:rsidR="0071614A" w:rsidRDefault="0071614A" w:rsidP="00154369">
          <w:pPr>
            <w:pStyle w:val="Encabezad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Aprobado : GG</w:t>
          </w:r>
        </w:p>
        <w:p w:rsidR="0071614A" w:rsidRDefault="0071614A" w:rsidP="00154369">
          <w:pPr>
            <w:pStyle w:val="Encabezad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Página:</w:t>
          </w:r>
          <w:r w:rsidR="005D6131" w:rsidRPr="00EB3A0B">
            <w:rPr>
              <w:rFonts w:cs="Arial"/>
              <w:sz w:val="16"/>
              <w:szCs w:val="16"/>
            </w:rPr>
            <w:fldChar w:fldCharType="begin"/>
          </w:r>
          <w:r w:rsidRPr="00EB3A0B">
            <w:rPr>
              <w:rFonts w:cs="Arial"/>
              <w:sz w:val="16"/>
              <w:szCs w:val="16"/>
            </w:rPr>
            <w:instrText xml:space="preserve"> PAGE   \* MERGEFORMAT </w:instrText>
          </w:r>
          <w:r w:rsidR="005D6131" w:rsidRPr="00EB3A0B">
            <w:rPr>
              <w:rFonts w:cs="Arial"/>
              <w:sz w:val="16"/>
              <w:szCs w:val="16"/>
            </w:rPr>
            <w:fldChar w:fldCharType="separate"/>
          </w:r>
          <w:r w:rsidR="009935FF">
            <w:rPr>
              <w:rFonts w:cs="Arial"/>
              <w:noProof/>
              <w:sz w:val="16"/>
              <w:szCs w:val="16"/>
            </w:rPr>
            <w:t>1</w:t>
          </w:r>
          <w:r w:rsidR="005D6131" w:rsidRPr="00EB3A0B">
            <w:rPr>
              <w:rFonts w:cs="Arial"/>
              <w:sz w:val="16"/>
              <w:szCs w:val="16"/>
            </w:rPr>
            <w:fldChar w:fldCharType="end"/>
          </w:r>
          <w:r>
            <w:rPr>
              <w:rFonts w:cs="Arial"/>
              <w:sz w:val="16"/>
              <w:szCs w:val="16"/>
            </w:rPr>
            <w:t xml:space="preserve"> de 4</w:t>
          </w:r>
        </w:p>
      </w:tc>
    </w:tr>
    <w:tr w:rsidR="0071614A" w:rsidTr="002F48D7">
      <w:trPr>
        <w:cantSplit/>
        <w:trHeight w:hRule="exact" w:val="552"/>
      </w:trPr>
      <w:tc>
        <w:tcPr>
          <w:tcW w:w="18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1614A" w:rsidRDefault="0071614A" w:rsidP="00154369"/>
      </w:tc>
      <w:tc>
        <w:tcPr>
          <w:tcW w:w="5040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:rsidR="0071614A" w:rsidRDefault="0071614A" w:rsidP="00154369">
          <w:pPr>
            <w:pStyle w:val="Encabezado"/>
            <w:snapToGrid w:val="0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GESTIÓN LOGÍSTICA</w:t>
          </w:r>
        </w:p>
      </w:tc>
      <w:tc>
        <w:tcPr>
          <w:tcW w:w="18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1614A" w:rsidRDefault="0071614A" w:rsidP="00154369"/>
      </w:tc>
    </w:tr>
  </w:tbl>
  <w:p w:rsidR="0071614A" w:rsidRDefault="0071614A">
    <w:pPr>
      <w:pStyle w:val="Encabezado"/>
    </w:pPr>
  </w:p>
  <w:p w:rsidR="0071614A" w:rsidRDefault="0071614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60" w:type="dxa"/>
      <w:tblInd w:w="-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0"/>
      <w:gridCol w:w="5040"/>
      <w:gridCol w:w="1820"/>
    </w:tblGrid>
    <w:tr w:rsidR="0071614A" w:rsidTr="00154369">
      <w:trPr>
        <w:cantSplit/>
        <w:trHeight w:hRule="exact" w:val="510"/>
        <w:tblHeader/>
      </w:trPr>
      <w:tc>
        <w:tcPr>
          <w:tcW w:w="180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1614A" w:rsidRDefault="0071614A" w:rsidP="00154369">
          <w:pPr>
            <w:pStyle w:val="Encabezado"/>
            <w:snapToGrid w:val="0"/>
            <w:jc w:val="center"/>
            <w:rPr>
              <w:rFonts w:cs="Arial"/>
              <w:lang w:val="es-ES"/>
            </w:rPr>
          </w:pPr>
          <w:r>
            <w:rPr>
              <w:noProof/>
              <w:lang w:eastAsia="es-PE"/>
            </w:rPr>
            <w:drawing>
              <wp:inline distT="0" distB="0" distL="0" distR="0">
                <wp:extent cx="952500" cy="444500"/>
                <wp:effectExtent l="1905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4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1614A" w:rsidRDefault="0071614A" w:rsidP="00154369">
          <w:pPr>
            <w:pStyle w:val="Encabezado"/>
            <w:snapToGrid w:val="0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 xml:space="preserve">PROCEDIMIENTO </w:t>
          </w:r>
        </w:p>
      </w:tc>
      <w:tc>
        <w:tcPr>
          <w:tcW w:w="182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1614A" w:rsidRPr="006D32A0" w:rsidRDefault="0071614A" w:rsidP="00154369">
          <w:pPr>
            <w:pStyle w:val="Encabezado"/>
            <w:snapToGrid w:val="0"/>
            <w:rPr>
              <w:rFonts w:cs="Arial"/>
              <w:sz w:val="16"/>
              <w:szCs w:val="16"/>
              <w:lang w:val="es-ES"/>
            </w:rPr>
          </w:pPr>
          <w:r>
            <w:rPr>
              <w:rFonts w:cs="Arial"/>
              <w:sz w:val="16"/>
              <w:szCs w:val="16"/>
              <w:lang w:val="es-ES"/>
            </w:rPr>
            <w:t>Versión: 01</w:t>
          </w:r>
        </w:p>
        <w:p w:rsidR="0071614A" w:rsidRDefault="0071614A" w:rsidP="00154369">
          <w:pPr>
            <w:pStyle w:val="Encabezad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Fecha:  14/08/2012</w:t>
          </w:r>
        </w:p>
        <w:p w:rsidR="0071614A" w:rsidRDefault="0071614A" w:rsidP="00154369">
          <w:pPr>
            <w:pStyle w:val="Encabezad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Aprobado : GG</w:t>
          </w:r>
        </w:p>
        <w:p w:rsidR="0071614A" w:rsidRDefault="0071614A" w:rsidP="00154369">
          <w:pPr>
            <w:pStyle w:val="Encabezad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Página:</w:t>
          </w:r>
          <w:r w:rsidR="005D6131" w:rsidRPr="00EB3A0B">
            <w:rPr>
              <w:rFonts w:cs="Arial"/>
              <w:sz w:val="16"/>
              <w:szCs w:val="16"/>
            </w:rPr>
            <w:fldChar w:fldCharType="begin"/>
          </w:r>
          <w:r w:rsidRPr="00EB3A0B">
            <w:rPr>
              <w:rFonts w:cs="Arial"/>
              <w:sz w:val="16"/>
              <w:szCs w:val="16"/>
            </w:rPr>
            <w:instrText xml:space="preserve"> PAGE   \* MERGEFORMAT </w:instrText>
          </w:r>
          <w:r w:rsidR="005D6131" w:rsidRPr="00EB3A0B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1</w:t>
          </w:r>
          <w:r w:rsidR="005D6131" w:rsidRPr="00EB3A0B">
            <w:rPr>
              <w:rFonts w:cs="Arial"/>
              <w:sz w:val="16"/>
              <w:szCs w:val="16"/>
            </w:rPr>
            <w:fldChar w:fldCharType="end"/>
          </w:r>
          <w:r>
            <w:rPr>
              <w:rFonts w:cs="Arial"/>
              <w:sz w:val="16"/>
              <w:szCs w:val="16"/>
            </w:rPr>
            <w:t xml:space="preserve"> de 3</w:t>
          </w:r>
        </w:p>
      </w:tc>
    </w:tr>
    <w:tr w:rsidR="0071614A" w:rsidTr="00154369">
      <w:trPr>
        <w:cantSplit/>
        <w:trHeight w:hRule="exact" w:val="552"/>
      </w:trPr>
      <w:tc>
        <w:tcPr>
          <w:tcW w:w="180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1614A" w:rsidRDefault="0071614A" w:rsidP="00154369"/>
      </w:tc>
      <w:tc>
        <w:tcPr>
          <w:tcW w:w="5040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:rsidR="0071614A" w:rsidRDefault="0071614A" w:rsidP="00154369">
          <w:pPr>
            <w:pStyle w:val="Encabezado"/>
            <w:snapToGrid w:val="0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GESTIÓN LOGÍSTICA</w:t>
          </w:r>
        </w:p>
      </w:tc>
      <w:tc>
        <w:tcPr>
          <w:tcW w:w="18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1614A" w:rsidRDefault="0071614A" w:rsidP="00154369"/>
      </w:tc>
    </w:tr>
  </w:tbl>
  <w:p w:rsidR="0071614A" w:rsidRDefault="007161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6E0821"/>
    <w:multiLevelType w:val="multilevel"/>
    <w:tmpl w:val="DBA28012"/>
    <w:lvl w:ilvl="0">
      <w:start w:val="1"/>
      <w:numFmt w:val="decimal"/>
      <w:lvlText w:val="4.%1 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u w:val="none"/>
      </w:rPr>
    </w:lvl>
    <w:lvl w:ilvl="1">
      <w:start w:val="1"/>
      <w:numFmt w:val="decimal"/>
      <w:lvlText w:val="6.%2 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u w:val="non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  <w:lvl w:ilvl="3">
      <w:start w:val="2"/>
      <w:numFmt w:val="decimal"/>
      <w:lvlText w:val="4.%4 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u w:val="none"/>
      </w:rPr>
    </w:lvl>
    <w:lvl w:ilvl="4">
      <w:start w:val="5"/>
      <w:numFmt w:val="decimal"/>
      <w:lvlText w:val="4.%5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u w:val="no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C7422"/>
    <w:multiLevelType w:val="singleLevel"/>
    <w:tmpl w:val="27F67CC4"/>
    <w:lvl w:ilvl="0">
      <w:start w:val="1"/>
      <w:numFmt w:val="lowerLetter"/>
      <w:lvlText w:val="%1)"/>
      <w:lvlJc w:val="left"/>
      <w:pPr>
        <w:tabs>
          <w:tab w:val="num" w:pos="1305"/>
        </w:tabs>
        <w:ind w:left="1305" w:hanging="450"/>
      </w:pPr>
      <w:rPr>
        <w:rFonts w:hint="default"/>
      </w:rPr>
    </w:lvl>
  </w:abstractNum>
  <w:abstractNum w:abstractNumId="3">
    <w:nsid w:val="049339C0"/>
    <w:multiLevelType w:val="multilevel"/>
    <w:tmpl w:val="B3765DB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Estilo3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BFD0B8A"/>
    <w:multiLevelType w:val="multilevel"/>
    <w:tmpl w:val="350EC088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5"/>
        </w:tabs>
        <w:ind w:left="7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5">
    <w:nsid w:val="0EE17EF3"/>
    <w:multiLevelType w:val="hybridMultilevel"/>
    <w:tmpl w:val="31FAAC2A"/>
    <w:lvl w:ilvl="0" w:tplc="7D76BD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5302CC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8815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388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20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02B6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8481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C05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5A05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97A52"/>
    <w:multiLevelType w:val="singleLevel"/>
    <w:tmpl w:val="F9B4236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>
    <w:nsid w:val="1BA4298C"/>
    <w:multiLevelType w:val="singleLevel"/>
    <w:tmpl w:val="A082249A"/>
    <w:lvl w:ilvl="0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1E7F1F6E"/>
    <w:multiLevelType w:val="hybridMultilevel"/>
    <w:tmpl w:val="F7981094"/>
    <w:lvl w:ilvl="0" w:tplc="2FFC5794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</w:rPr>
    </w:lvl>
    <w:lvl w:ilvl="1" w:tplc="541ADC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D4D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ACA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ED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007A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C22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36E3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4A99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F5519A"/>
    <w:multiLevelType w:val="singleLevel"/>
    <w:tmpl w:val="7804CA60"/>
    <w:lvl w:ilvl="0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0">
    <w:nsid w:val="22305113"/>
    <w:multiLevelType w:val="singleLevel"/>
    <w:tmpl w:val="A59CD0E0"/>
    <w:lvl w:ilvl="0">
      <w:start w:val="1"/>
      <w:numFmt w:val="bullet"/>
      <w:lvlText w:val="-"/>
      <w:lvlJc w:val="left"/>
      <w:pPr>
        <w:tabs>
          <w:tab w:val="num" w:pos="717"/>
        </w:tabs>
        <w:ind w:left="357" w:firstLine="0"/>
      </w:pPr>
      <w:rPr>
        <w:rFonts w:ascii="Times New Roman" w:hAnsi="Times New Roman" w:hint="default"/>
      </w:rPr>
    </w:lvl>
  </w:abstractNum>
  <w:abstractNum w:abstractNumId="11">
    <w:nsid w:val="27D30AC1"/>
    <w:multiLevelType w:val="singleLevel"/>
    <w:tmpl w:val="90324170"/>
    <w:lvl w:ilvl="0">
      <w:start w:val="1"/>
      <w:numFmt w:val="decimal"/>
      <w:lvlText w:val="7.%1 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2BD24862"/>
    <w:multiLevelType w:val="hybridMultilevel"/>
    <w:tmpl w:val="22C0A99A"/>
    <w:lvl w:ilvl="0" w:tplc="13E20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3304AD"/>
    <w:multiLevelType w:val="singleLevel"/>
    <w:tmpl w:val="A808EB96"/>
    <w:lvl w:ilvl="0">
      <w:start w:val="1"/>
      <w:numFmt w:val="decimal"/>
      <w:lvlText w:val="6.%1 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338125B9"/>
    <w:multiLevelType w:val="singleLevel"/>
    <w:tmpl w:val="E818A1DE"/>
    <w:lvl w:ilvl="0">
      <w:start w:val="1"/>
      <w:numFmt w:val="bullet"/>
      <w:lvlText w:val=""/>
      <w:lvlJc w:val="left"/>
      <w:pPr>
        <w:tabs>
          <w:tab w:val="num" w:pos="1211"/>
        </w:tabs>
        <w:ind w:left="1191" w:hanging="340"/>
      </w:pPr>
      <w:rPr>
        <w:rFonts w:ascii="Wingdings" w:hAnsi="Wingdings" w:hint="default"/>
      </w:rPr>
    </w:lvl>
  </w:abstractNum>
  <w:abstractNum w:abstractNumId="15">
    <w:nsid w:val="451862BB"/>
    <w:multiLevelType w:val="singleLevel"/>
    <w:tmpl w:val="EC702C14"/>
    <w:lvl w:ilvl="0">
      <w:start w:val="6"/>
      <w:numFmt w:val="decimal"/>
      <w:lvlText w:val="7.%1 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4560322B"/>
    <w:multiLevelType w:val="hybridMultilevel"/>
    <w:tmpl w:val="1AEC3CF8"/>
    <w:lvl w:ilvl="0" w:tplc="0C0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0656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E0146E5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2BC32E5"/>
    <w:multiLevelType w:val="multilevel"/>
    <w:tmpl w:val="5FFEEFA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20">
    <w:nsid w:val="5710464B"/>
    <w:multiLevelType w:val="singleLevel"/>
    <w:tmpl w:val="E45C46C6"/>
    <w:lvl w:ilvl="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hAnsi="Times New Roman" w:hint="default"/>
      </w:rPr>
    </w:lvl>
  </w:abstractNum>
  <w:abstractNum w:abstractNumId="21">
    <w:nsid w:val="66726DE5"/>
    <w:multiLevelType w:val="singleLevel"/>
    <w:tmpl w:val="92F427E6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>
    <w:nsid w:val="66E068A1"/>
    <w:multiLevelType w:val="singleLevel"/>
    <w:tmpl w:val="577CA7D8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23">
    <w:nsid w:val="671B3C4C"/>
    <w:multiLevelType w:val="singleLevel"/>
    <w:tmpl w:val="90324170"/>
    <w:lvl w:ilvl="0">
      <w:start w:val="1"/>
      <w:numFmt w:val="decimal"/>
      <w:lvlText w:val="7.%1 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>
    <w:nsid w:val="698B55F2"/>
    <w:multiLevelType w:val="singleLevel"/>
    <w:tmpl w:val="C7243CD8"/>
    <w:lvl w:ilvl="0">
      <w:start w:val="1"/>
      <w:numFmt w:val="lowerLetter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>
    <w:nsid w:val="6A977238"/>
    <w:multiLevelType w:val="singleLevel"/>
    <w:tmpl w:val="1B6EA38A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hint="default"/>
        <w:sz w:val="24"/>
      </w:rPr>
    </w:lvl>
  </w:abstractNum>
  <w:abstractNum w:abstractNumId="26">
    <w:nsid w:val="6E770FB4"/>
    <w:multiLevelType w:val="singleLevel"/>
    <w:tmpl w:val="239ED938"/>
    <w:lvl w:ilvl="0">
      <w:start w:val="5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27">
    <w:nsid w:val="6F74121E"/>
    <w:multiLevelType w:val="singleLevel"/>
    <w:tmpl w:val="0EFAE006"/>
    <w:lvl w:ilvl="0">
      <w:start w:val="1"/>
      <w:numFmt w:val="decimal"/>
      <w:lvlText w:val="6.%1 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8">
    <w:nsid w:val="6FBD6FAF"/>
    <w:multiLevelType w:val="singleLevel"/>
    <w:tmpl w:val="4FE6A88C"/>
    <w:lvl w:ilvl="0">
      <w:start w:val="1"/>
      <w:numFmt w:val="lowerLetter"/>
      <w:lvlText w:val="%1."/>
      <w:lvlJc w:val="left"/>
      <w:pPr>
        <w:tabs>
          <w:tab w:val="num" w:pos="1211"/>
        </w:tabs>
        <w:ind w:left="357" w:firstLine="494"/>
      </w:pPr>
      <w:rPr>
        <w:rFonts w:ascii="Arial" w:hAnsi="Arial" w:hint="default"/>
        <w:b w:val="0"/>
        <w:i w:val="0"/>
        <w:sz w:val="24"/>
      </w:rPr>
    </w:lvl>
  </w:abstractNum>
  <w:abstractNum w:abstractNumId="29">
    <w:nsid w:val="7541145B"/>
    <w:multiLevelType w:val="multilevel"/>
    <w:tmpl w:val="BD4CB62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5D65534"/>
    <w:multiLevelType w:val="hybridMultilevel"/>
    <w:tmpl w:val="CCAEC5E4"/>
    <w:lvl w:ilvl="0" w:tplc="4D8EBC9E">
      <w:start w:val="1"/>
      <w:numFmt w:val="lowerLetter"/>
      <w:lvlText w:val="%1."/>
      <w:lvlJc w:val="left"/>
      <w:pPr>
        <w:tabs>
          <w:tab w:val="num" w:pos="1211"/>
        </w:tabs>
        <w:ind w:left="851" w:firstLine="0"/>
      </w:pPr>
      <w:rPr>
        <w:rFonts w:ascii="Arial" w:hAnsi="Arial" w:hint="default"/>
        <w:b w:val="0"/>
        <w:i w:val="0"/>
        <w:sz w:val="24"/>
      </w:rPr>
    </w:lvl>
    <w:lvl w:ilvl="1" w:tplc="B4A46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C0E6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4C9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42CC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1449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36E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3CA9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E621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415F78"/>
    <w:multiLevelType w:val="singleLevel"/>
    <w:tmpl w:val="ED883BB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>
    <w:nsid w:val="7DD34A85"/>
    <w:multiLevelType w:val="singleLevel"/>
    <w:tmpl w:val="90324170"/>
    <w:lvl w:ilvl="0">
      <w:start w:val="1"/>
      <w:numFmt w:val="decimal"/>
      <w:lvlText w:val="7.%1 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3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1"/>
  </w:num>
  <w:num w:numId="6">
    <w:abstractNumId w:val="21"/>
  </w:num>
  <w:num w:numId="7">
    <w:abstractNumId w:val="23"/>
  </w:num>
  <w:num w:numId="8">
    <w:abstractNumId w:val="15"/>
  </w:num>
  <w:num w:numId="9">
    <w:abstractNumId w:val="13"/>
  </w:num>
  <w:num w:numId="10">
    <w:abstractNumId w:val="25"/>
  </w:num>
  <w:num w:numId="11">
    <w:abstractNumId w:val="7"/>
  </w:num>
  <w:num w:numId="12">
    <w:abstractNumId w:val="24"/>
  </w:num>
  <w:num w:numId="13">
    <w:abstractNumId w:val="31"/>
  </w:num>
  <w:num w:numId="14">
    <w:abstractNumId w:val="27"/>
  </w:num>
  <w:num w:numId="15">
    <w:abstractNumId w:val="29"/>
  </w:num>
  <w:num w:numId="16">
    <w:abstractNumId w:val="10"/>
  </w:num>
  <w:num w:numId="17">
    <w:abstractNumId w:val="8"/>
  </w:num>
  <w:num w:numId="18">
    <w:abstractNumId w:val="30"/>
  </w:num>
  <w:num w:numId="19">
    <w:abstractNumId w:val="4"/>
  </w:num>
  <w:num w:numId="20">
    <w:abstractNumId w:val="18"/>
  </w:num>
  <w:num w:numId="21">
    <w:abstractNumId w:val="5"/>
  </w:num>
  <w:num w:numId="22">
    <w:abstractNumId w:val="1"/>
  </w:num>
  <w:num w:numId="23">
    <w:abstractNumId w:val="2"/>
  </w:num>
  <w:num w:numId="24">
    <w:abstractNumId w:val="14"/>
  </w:num>
  <w:num w:numId="25">
    <w:abstractNumId w:val="28"/>
  </w:num>
  <w:num w:numId="26">
    <w:abstractNumId w:val="22"/>
  </w:num>
  <w:num w:numId="27">
    <w:abstractNumId w:val="20"/>
  </w:num>
  <w:num w:numId="28">
    <w:abstractNumId w:val="17"/>
  </w:num>
  <w:num w:numId="29">
    <w:abstractNumId w:val="6"/>
  </w:num>
  <w:num w:numId="30">
    <w:abstractNumId w:val="26"/>
  </w:num>
  <w:num w:numId="31">
    <w:abstractNumId w:val="9"/>
  </w:num>
  <w:num w:numId="32">
    <w:abstractNumId w:val="19"/>
  </w:num>
  <w:num w:numId="33">
    <w:abstractNumId w:val="3"/>
    <w:lvlOverride w:ilvl="0">
      <w:startOverride w:val="7"/>
    </w:lvlOverride>
  </w:num>
  <w:num w:numId="34">
    <w:abstractNumId w:val="1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A53"/>
    <w:rsid w:val="000000A2"/>
    <w:rsid w:val="00012A92"/>
    <w:rsid w:val="000332C4"/>
    <w:rsid w:val="00063371"/>
    <w:rsid w:val="000713EC"/>
    <w:rsid w:val="00077F23"/>
    <w:rsid w:val="00080C1D"/>
    <w:rsid w:val="0009775C"/>
    <w:rsid w:val="000B01C8"/>
    <w:rsid w:val="000B1581"/>
    <w:rsid w:val="000B27C1"/>
    <w:rsid w:val="000C66AB"/>
    <w:rsid w:val="000D0D28"/>
    <w:rsid w:val="000D557A"/>
    <w:rsid w:val="000D65B7"/>
    <w:rsid w:val="000D6D01"/>
    <w:rsid w:val="001154EB"/>
    <w:rsid w:val="00154369"/>
    <w:rsid w:val="00157818"/>
    <w:rsid w:val="00163FFC"/>
    <w:rsid w:val="001903CC"/>
    <w:rsid w:val="00193328"/>
    <w:rsid w:val="00193D3F"/>
    <w:rsid w:val="001B6453"/>
    <w:rsid w:val="001C5762"/>
    <w:rsid w:val="001D4992"/>
    <w:rsid w:val="002121CC"/>
    <w:rsid w:val="00231B05"/>
    <w:rsid w:val="00265C5E"/>
    <w:rsid w:val="002807A1"/>
    <w:rsid w:val="00293C99"/>
    <w:rsid w:val="002A2FE2"/>
    <w:rsid w:val="002C5E1C"/>
    <w:rsid w:val="002C6D84"/>
    <w:rsid w:val="002F38A2"/>
    <w:rsid w:val="002F48D7"/>
    <w:rsid w:val="003016C5"/>
    <w:rsid w:val="003044B9"/>
    <w:rsid w:val="0031067C"/>
    <w:rsid w:val="00331C1C"/>
    <w:rsid w:val="00337265"/>
    <w:rsid w:val="003374E0"/>
    <w:rsid w:val="003A7C57"/>
    <w:rsid w:val="003B02F8"/>
    <w:rsid w:val="003D381B"/>
    <w:rsid w:val="003F1552"/>
    <w:rsid w:val="003F1D65"/>
    <w:rsid w:val="003F67F4"/>
    <w:rsid w:val="003F7981"/>
    <w:rsid w:val="0042025E"/>
    <w:rsid w:val="004500EC"/>
    <w:rsid w:val="00481BD7"/>
    <w:rsid w:val="004841F7"/>
    <w:rsid w:val="00486874"/>
    <w:rsid w:val="00490EA8"/>
    <w:rsid w:val="004966F5"/>
    <w:rsid w:val="00496B67"/>
    <w:rsid w:val="004B11D3"/>
    <w:rsid w:val="004B393B"/>
    <w:rsid w:val="004D01D5"/>
    <w:rsid w:val="004E6CD9"/>
    <w:rsid w:val="004F2CD0"/>
    <w:rsid w:val="0050536B"/>
    <w:rsid w:val="005058A2"/>
    <w:rsid w:val="00544DD1"/>
    <w:rsid w:val="00546061"/>
    <w:rsid w:val="00551232"/>
    <w:rsid w:val="00554F86"/>
    <w:rsid w:val="00565F5D"/>
    <w:rsid w:val="005751CD"/>
    <w:rsid w:val="005A1C4B"/>
    <w:rsid w:val="005A3266"/>
    <w:rsid w:val="005B59F2"/>
    <w:rsid w:val="005C008F"/>
    <w:rsid w:val="005D6131"/>
    <w:rsid w:val="0063706B"/>
    <w:rsid w:val="00656AB2"/>
    <w:rsid w:val="006600A3"/>
    <w:rsid w:val="00664CAD"/>
    <w:rsid w:val="00684AE9"/>
    <w:rsid w:val="006938CF"/>
    <w:rsid w:val="006A241D"/>
    <w:rsid w:val="006B6B97"/>
    <w:rsid w:val="006E28F0"/>
    <w:rsid w:val="006F0822"/>
    <w:rsid w:val="007068E8"/>
    <w:rsid w:val="0071614A"/>
    <w:rsid w:val="00716419"/>
    <w:rsid w:val="007300E1"/>
    <w:rsid w:val="00770D5A"/>
    <w:rsid w:val="00773E12"/>
    <w:rsid w:val="007B4ED7"/>
    <w:rsid w:val="007C430F"/>
    <w:rsid w:val="007D5698"/>
    <w:rsid w:val="007D5BCE"/>
    <w:rsid w:val="007F1A53"/>
    <w:rsid w:val="00805E5F"/>
    <w:rsid w:val="008561AF"/>
    <w:rsid w:val="00861B83"/>
    <w:rsid w:val="00890841"/>
    <w:rsid w:val="00894912"/>
    <w:rsid w:val="00896175"/>
    <w:rsid w:val="008A2872"/>
    <w:rsid w:val="008B3ABA"/>
    <w:rsid w:val="008B6B39"/>
    <w:rsid w:val="008D182A"/>
    <w:rsid w:val="008D1D14"/>
    <w:rsid w:val="008D792F"/>
    <w:rsid w:val="008E2512"/>
    <w:rsid w:val="008F3B19"/>
    <w:rsid w:val="008F6795"/>
    <w:rsid w:val="00902B0D"/>
    <w:rsid w:val="009044F6"/>
    <w:rsid w:val="00913729"/>
    <w:rsid w:val="0091733C"/>
    <w:rsid w:val="00921494"/>
    <w:rsid w:val="00927728"/>
    <w:rsid w:val="00952137"/>
    <w:rsid w:val="00960C4C"/>
    <w:rsid w:val="00967B71"/>
    <w:rsid w:val="009935FF"/>
    <w:rsid w:val="00995E97"/>
    <w:rsid w:val="00996163"/>
    <w:rsid w:val="009A5E78"/>
    <w:rsid w:val="009B5084"/>
    <w:rsid w:val="009C130C"/>
    <w:rsid w:val="009E1028"/>
    <w:rsid w:val="009E12A7"/>
    <w:rsid w:val="00A36DA8"/>
    <w:rsid w:val="00A46A90"/>
    <w:rsid w:val="00A554CD"/>
    <w:rsid w:val="00A64029"/>
    <w:rsid w:val="00A64C19"/>
    <w:rsid w:val="00A70E84"/>
    <w:rsid w:val="00A7779D"/>
    <w:rsid w:val="00AA5E88"/>
    <w:rsid w:val="00AA616A"/>
    <w:rsid w:val="00AB6B81"/>
    <w:rsid w:val="00AB6F92"/>
    <w:rsid w:val="00AE5E73"/>
    <w:rsid w:val="00AF7E32"/>
    <w:rsid w:val="00B014F3"/>
    <w:rsid w:val="00B60D8B"/>
    <w:rsid w:val="00B76ECF"/>
    <w:rsid w:val="00B773AB"/>
    <w:rsid w:val="00B8157B"/>
    <w:rsid w:val="00B90004"/>
    <w:rsid w:val="00BA0FDD"/>
    <w:rsid w:val="00BA4F23"/>
    <w:rsid w:val="00BC23D6"/>
    <w:rsid w:val="00BE327F"/>
    <w:rsid w:val="00BE4273"/>
    <w:rsid w:val="00C07998"/>
    <w:rsid w:val="00C11AB2"/>
    <w:rsid w:val="00C15B35"/>
    <w:rsid w:val="00C37973"/>
    <w:rsid w:val="00C60724"/>
    <w:rsid w:val="00C81287"/>
    <w:rsid w:val="00C822BB"/>
    <w:rsid w:val="00CC5C2B"/>
    <w:rsid w:val="00CC633E"/>
    <w:rsid w:val="00CD3F12"/>
    <w:rsid w:val="00CD43FF"/>
    <w:rsid w:val="00CD6B9A"/>
    <w:rsid w:val="00CE3916"/>
    <w:rsid w:val="00CF76F1"/>
    <w:rsid w:val="00D02B57"/>
    <w:rsid w:val="00D10B5E"/>
    <w:rsid w:val="00D1237E"/>
    <w:rsid w:val="00D13190"/>
    <w:rsid w:val="00D20266"/>
    <w:rsid w:val="00D25FF9"/>
    <w:rsid w:val="00D34D1C"/>
    <w:rsid w:val="00D4700A"/>
    <w:rsid w:val="00D57114"/>
    <w:rsid w:val="00D62D59"/>
    <w:rsid w:val="00D9295C"/>
    <w:rsid w:val="00D969D6"/>
    <w:rsid w:val="00DA3F75"/>
    <w:rsid w:val="00DE7B8C"/>
    <w:rsid w:val="00DF763F"/>
    <w:rsid w:val="00E1127B"/>
    <w:rsid w:val="00E20BE2"/>
    <w:rsid w:val="00E32AFF"/>
    <w:rsid w:val="00E33FF3"/>
    <w:rsid w:val="00E34A45"/>
    <w:rsid w:val="00E34CB5"/>
    <w:rsid w:val="00E377FE"/>
    <w:rsid w:val="00E567C0"/>
    <w:rsid w:val="00E57375"/>
    <w:rsid w:val="00EA69B6"/>
    <w:rsid w:val="00EB3ED5"/>
    <w:rsid w:val="00EC53B6"/>
    <w:rsid w:val="00ED05B4"/>
    <w:rsid w:val="00EE0B3B"/>
    <w:rsid w:val="00F3532D"/>
    <w:rsid w:val="00F3540E"/>
    <w:rsid w:val="00F81321"/>
    <w:rsid w:val="00F849E2"/>
    <w:rsid w:val="00FB055B"/>
    <w:rsid w:val="00FB5030"/>
    <w:rsid w:val="00FC3885"/>
    <w:rsid w:val="00FD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A0DFFDB-0CB1-490A-B799-05AB0790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F92"/>
    <w:rPr>
      <w:sz w:val="24"/>
      <w:lang w:val="es-PE"/>
    </w:rPr>
  </w:style>
  <w:style w:type="paragraph" w:styleId="Ttulo1">
    <w:name w:val="heading 1"/>
    <w:basedOn w:val="Normal"/>
    <w:next w:val="Normal"/>
    <w:qFormat/>
    <w:rsid w:val="00AB6F92"/>
    <w:pPr>
      <w:keepNext/>
      <w:spacing w:before="60"/>
      <w:jc w:val="both"/>
      <w:outlineLvl w:val="0"/>
    </w:pPr>
    <w:rPr>
      <w:b/>
      <w:sz w:val="18"/>
      <w:lang w:val="es-ES_tradnl"/>
    </w:rPr>
  </w:style>
  <w:style w:type="paragraph" w:styleId="Ttulo2">
    <w:name w:val="heading 2"/>
    <w:basedOn w:val="Normal"/>
    <w:next w:val="Normal"/>
    <w:qFormat/>
    <w:rsid w:val="00AB6F92"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qFormat/>
    <w:rsid w:val="00AB6F92"/>
    <w:pPr>
      <w:keepNext/>
      <w:spacing w:before="120" w:after="12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AB6F92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AB6F92"/>
    <w:pPr>
      <w:keepNext/>
      <w:outlineLvl w:val="4"/>
    </w:pPr>
    <w:rPr>
      <w:b/>
      <w:sz w:val="22"/>
    </w:rPr>
  </w:style>
  <w:style w:type="paragraph" w:styleId="Ttulo6">
    <w:name w:val="heading 6"/>
    <w:basedOn w:val="Normal"/>
    <w:next w:val="Normal"/>
    <w:qFormat/>
    <w:rsid w:val="00AB6F92"/>
    <w:pPr>
      <w:keepNext/>
      <w:spacing w:before="40"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rsid w:val="00AB6F92"/>
    <w:pPr>
      <w:keepNext/>
      <w:jc w:val="center"/>
      <w:outlineLvl w:val="6"/>
    </w:pPr>
    <w:rPr>
      <w:rFonts w:ascii="Arial" w:hAnsi="Arial"/>
      <w:b/>
      <w:sz w:val="32"/>
    </w:rPr>
  </w:style>
  <w:style w:type="paragraph" w:styleId="Ttulo8">
    <w:name w:val="heading 8"/>
    <w:basedOn w:val="Normal"/>
    <w:next w:val="Normal"/>
    <w:qFormat/>
    <w:rsid w:val="00AB6F92"/>
    <w:pPr>
      <w:keepNext/>
      <w:jc w:val="right"/>
      <w:outlineLvl w:val="7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AB6F92"/>
    <w:pPr>
      <w:ind w:left="360" w:hanging="360"/>
    </w:pPr>
  </w:style>
  <w:style w:type="paragraph" w:styleId="Encabezado">
    <w:name w:val="header"/>
    <w:basedOn w:val="Normal"/>
    <w:link w:val="EncabezadoCar"/>
    <w:uiPriority w:val="99"/>
    <w:rsid w:val="00AB6F92"/>
    <w:pPr>
      <w:tabs>
        <w:tab w:val="center" w:pos="4419"/>
        <w:tab w:val="right" w:pos="8838"/>
      </w:tabs>
    </w:pPr>
  </w:style>
  <w:style w:type="paragraph" w:customStyle="1" w:styleId="Estilo2">
    <w:name w:val="Estilo2"/>
    <w:basedOn w:val="Normal"/>
    <w:rsid w:val="00AB6F92"/>
    <w:pPr>
      <w:tabs>
        <w:tab w:val="left" w:pos="851"/>
      </w:tabs>
      <w:jc w:val="both"/>
    </w:pPr>
    <w:rPr>
      <w:b/>
    </w:rPr>
  </w:style>
  <w:style w:type="paragraph" w:styleId="Piedepgina">
    <w:name w:val="footer"/>
    <w:basedOn w:val="Normal"/>
    <w:rsid w:val="00AB6F9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B6F92"/>
  </w:style>
  <w:style w:type="paragraph" w:styleId="Textoindependiente">
    <w:name w:val="Body Text"/>
    <w:basedOn w:val="Normal"/>
    <w:rsid w:val="00AB6F92"/>
    <w:pPr>
      <w:jc w:val="both"/>
    </w:pPr>
  </w:style>
  <w:style w:type="paragraph" w:customStyle="1" w:styleId="Estilo3">
    <w:name w:val="Estilo3"/>
    <w:basedOn w:val="Normal"/>
    <w:rsid w:val="00AB6F92"/>
    <w:pPr>
      <w:numPr>
        <w:ilvl w:val="1"/>
        <w:numId w:val="1"/>
      </w:numPr>
      <w:tabs>
        <w:tab w:val="left" w:pos="454"/>
      </w:tabs>
      <w:spacing w:before="120"/>
      <w:ind w:left="454" w:hanging="454"/>
      <w:jc w:val="both"/>
    </w:pPr>
  </w:style>
  <w:style w:type="paragraph" w:styleId="Sangradetextonormal">
    <w:name w:val="Body Text Indent"/>
    <w:basedOn w:val="Normal"/>
    <w:rsid w:val="00AB6F92"/>
    <w:pPr>
      <w:spacing w:before="120"/>
      <w:ind w:left="993" w:hanging="539"/>
      <w:jc w:val="both"/>
    </w:pPr>
  </w:style>
  <w:style w:type="paragraph" w:styleId="Sangra2detindependiente">
    <w:name w:val="Body Text Indent 2"/>
    <w:basedOn w:val="Normal"/>
    <w:rsid w:val="00AB6F92"/>
    <w:pPr>
      <w:ind w:left="360"/>
    </w:pPr>
    <w:rPr>
      <w:rFonts w:ascii="Arial" w:hAnsi="Arial" w:cs="Arial"/>
    </w:rPr>
  </w:style>
  <w:style w:type="paragraph" w:styleId="Sangra3detindependiente">
    <w:name w:val="Body Text Indent 3"/>
    <w:basedOn w:val="Normal"/>
    <w:rsid w:val="00AB6F92"/>
    <w:pPr>
      <w:tabs>
        <w:tab w:val="num" w:pos="1957"/>
        <w:tab w:val="num" w:pos="2302"/>
      </w:tabs>
      <w:spacing w:before="240"/>
      <w:ind w:left="851"/>
      <w:jc w:val="both"/>
    </w:pPr>
    <w:rPr>
      <w:rFonts w:ascii="Arial" w:hAnsi="Arial" w:cs="Arial"/>
    </w:rPr>
  </w:style>
  <w:style w:type="paragraph" w:styleId="Textoindependiente2">
    <w:name w:val="Body Text 2"/>
    <w:basedOn w:val="Normal"/>
    <w:rsid w:val="00AB6F92"/>
    <w:pPr>
      <w:jc w:val="center"/>
    </w:pPr>
    <w:rPr>
      <w:rFonts w:ascii="Arial" w:hAnsi="Arial"/>
      <w:b/>
      <w:sz w:val="32"/>
    </w:rPr>
  </w:style>
  <w:style w:type="paragraph" w:styleId="Textosinformato">
    <w:name w:val="Plain Text"/>
    <w:basedOn w:val="Normal"/>
    <w:rsid w:val="00AB6F92"/>
    <w:rPr>
      <w:rFonts w:ascii="Courier New" w:hAnsi="Courier New"/>
      <w:sz w:val="20"/>
      <w:lang w:val="es-ES"/>
    </w:rPr>
  </w:style>
  <w:style w:type="table" w:styleId="Tablaconcuadrcula">
    <w:name w:val="Table Grid"/>
    <w:basedOn w:val="Tablanormal"/>
    <w:rsid w:val="00C82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acep1">
    <w:name w:val="eacep1"/>
    <w:basedOn w:val="Fuentedeprrafopredeter"/>
    <w:rsid w:val="00EC53B6"/>
    <w:rPr>
      <w:color w:val="000000"/>
    </w:rPr>
  </w:style>
  <w:style w:type="character" w:customStyle="1" w:styleId="EncabezadoCar">
    <w:name w:val="Encabezado Car"/>
    <w:basedOn w:val="Fuentedeprrafopredeter"/>
    <w:link w:val="Encabezado"/>
    <w:uiPriority w:val="99"/>
    <w:rsid w:val="00B76ECF"/>
    <w:rPr>
      <w:sz w:val="24"/>
      <w:lang w:val="es-PE"/>
    </w:rPr>
  </w:style>
  <w:style w:type="paragraph" w:styleId="Prrafodelista">
    <w:name w:val="List Paragraph"/>
    <w:basedOn w:val="Normal"/>
    <w:uiPriority w:val="34"/>
    <w:qFormat/>
    <w:rsid w:val="001154EB"/>
    <w:pPr>
      <w:ind w:left="708"/>
    </w:pPr>
  </w:style>
  <w:style w:type="paragraph" w:styleId="Textodeglobo">
    <w:name w:val="Balloon Text"/>
    <w:basedOn w:val="Normal"/>
    <w:link w:val="TextodegloboCar"/>
    <w:rsid w:val="00DA3F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A3F75"/>
    <w:rPr>
      <w:rFonts w:ascii="Tahoma" w:hAnsi="Tahoma" w:cs="Tahoma"/>
      <w:sz w:val="16"/>
      <w:szCs w:val="16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724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Selección de Proveedores</vt:lpstr>
    </vt:vector>
  </TitlesOfParts>
  <Company>HPL</Company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Selección de Proveedores</dc:title>
  <dc:subject/>
  <dc:creator>HPL Perú SAC</dc:creator>
  <cp:keywords/>
  <dc:description/>
  <cp:lastModifiedBy>Analista Calidad</cp:lastModifiedBy>
  <cp:revision>8</cp:revision>
  <cp:lastPrinted>2014-07-23T23:58:00Z</cp:lastPrinted>
  <dcterms:created xsi:type="dcterms:W3CDTF">2013-12-13T20:17:00Z</dcterms:created>
  <dcterms:modified xsi:type="dcterms:W3CDTF">2016-02-02T15:08:00Z</dcterms:modified>
</cp:coreProperties>
</file>