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022" w:rsidRPr="00404219" w:rsidRDefault="00404219">
      <w:pPr>
        <w:rPr>
          <w:rFonts w:ascii="Verdana" w:hAnsi="Verdana"/>
          <w:b/>
          <w:bCs/>
          <w:color w:val="000000" w:themeColor="text1"/>
          <w:sz w:val="15"/>
          <w:szCs w:val="15"/>
          <w:shd w:val="clear" w:color="auto" w:fill="FFFFFF"/>
        </w:rPr>
      </w:pPr>
      <w:r w:rsidRPr="00404219">
        <w:rPr>
          <w:rFonts w:ascii="Verdana" w:hAnsi="Verdana"/>
          <w:b/>
          <w:bCs/>
          <w:color w:val="000000" w:themeColor="text1"/>
          <w:sz w:val="15"/>
          <w:szCs w:val="15"/>
          <w:shd w:val="clear" w:color="auto" w:fill="FFFFFF"/>
        </w:rPr>
        <w:t xml:space="preserve">                                                                </w:t>
      </w:r>
      <w:r w:rsidRPr="00404219">
        <w:rPr>
          <w:rFonts w:ascii="Verdana" w:hAnsi="Verdana"/>
          <w:b/>
          <w:bCs/>
          <w:color w:val="000000" w:themeColor="text1"/>
          <w:sz w:val="15"/>
          <w:szCs w:val="15"/>
          <w:shd w:val="clear" w:color="auto" w:fill="FFFFFF"/>
        </w:rPr>
        <w:t>NORMAS LEGALES</w:t>
      </w:r>
      <w:r w:rsidRPr="00404219">
        <w:rPr>
          <w:rFonts w:ascii="Verdana" w:hAnsi="Verdana"/>
          <w:b/>
          <w:bCs/>
          <w:color w:val="000000" w:themeColor="text1"/>
          <w:sz w:val="15"/>
          <w:szCs w:val="15"/>
          <w:shd w:val="clear" w:color="auto" w:fill="FFFFFF"/>
        </w:rPr>
        <w:br/>
      </w:r>
      <w:r w:rsidRPr="00404219">
        <w:rPr>
          <w:rFonts w:ascii="Verdana" w:hAnsi="Verdana"/>
          <w:b/>
          <w:bCs/>
          <w:color w:val="000000" w:themeColor="text1"/>
          <w:sz w:val="15"/>
          <w:szCs w:val="15"/>
          <w:shd w:val="clear" w:color="auto" w:fill="FFFFFF"/>
        </w:rPr>
        <w:t xml:space="preserve">                                                              </w:t>
      </w:r>
      <w:r w:rsidRPr="00404219">
        <w:rPr>
          <w:rFonts w:ascii="Verdana" w:hAnsi="Verdana"/>
          <w:b/>
          <w:bCs/>
          <w:color w:val="000000" w:themeColor="text1"/>
          <w:sz w:val="15"/>
          <w:szCs w:val="15"/>
          <w:shd w:val="clear" w:color="auto" w:fill="FFFFFF"/>
        </w:rPr>
        <w:t>NORMAS ASOCIADAS</w:t>
      </w:r>
      <w:r w:rsidRPr="00404219">
        <w:rPr>
          <w:rFonts w:ascii="Verdana" w:hAnsi="Verdana"/>
          <w:b/>
          <w:bCs/>
          <w:color w:val="000000" w:themeColor="text1"/>
          <w:sz w:val="15"/>
          <w:szCs w:val="15"/>
          <w:shd w:val="clear" w:color="auto" w:fill="FFFFFF"/>
        </w:rPr>
        <w:br/>
        <w:t>GJA-00.20: REGULAN LO DISPUESTO EN EL INCISO e) DEL ARTÍCULO 85º DEL CÓDIGO TRIBUTARIO - RESERVA TRIBUTARIA</w:t>
      </w:r>
    </w:p>
    <w:p w:rsidR="00404219" w:rsidRPr="00404219" w:rsidRDefault="00404219">
      <w:pPr>
        <w:rPr>
          <w:rFonts w:ascii="Verdana" w:hAnsi="Verdana"/>
          <w:b/>
          <w:bCs/>
          <w:color w:val="000000" w:themeColor="text1"/>
          <w:sz w:val="15"/>
          <w:szCs w:val="15"/>
          <w:shd w:val="clear" w:color="auto" w:fill="FFFFFF"/>
        </w:rPr>
      </w:pPr>
    </w:p>
    <w:tbl>
      <w:tblPr>
        <w:tblW w:w="5000" w:type="pct"/>
        <w:tblCellSpacing w:w="7" w:type="dxa"/>
        <w:shd w:val="clear" w:color="auto" w:fill="33669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38"/>
      </w:tblGrid>
      <w:tr w:rsidR="00404219" w:rsidRPr="00404219">
        <w:trPr>
          <w:tblCellSpacing w:w="7" w:type="dxa"/>
        </w:trPr>
        <w:tc>
          <w:tcPr>
            <w:tcW w:w="5000" w:type="pct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8810"/>
            </w:tblGrid>
            <w:tr w:rsidR="00404219" w:rsidRPr="00404219">
              <w:trPr>
                <w:tblCellSpacing w:w="0" w:type="dxa"/>
              </w:trPr>
              <w:tc>
                <w:tcPr>
                  <w:tcW w:w="0" w:type="auto"/>
                  <w:hideMark/>
                </w:tcPr>
                <w:tbl>
                  <w:tblPr>
                    <w:tblW w:w="4900" w:type="pct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742"/>
                    <w:gridCol w:w="6833"/>
                  </w:tblGrid>
                  <w:tr w:rsidR="00404219" w:rsidRPr="00404219">
                    <w:trPr>
                      <w:tblCellSpacing w:w="15" w:type="dxa"/>
                    </w:trPr>
                    <w:tc>
                      <w:tcPr>
                        <w:tcW w:w="1000" w:type="pct"/>
                        <w:shd w:val="clear" w:color="auto" w:fill="E1E4E8"/>
                        <w:hideMark/>
                      </w:tcPr>
                      <w:p w:rsidR="00404219" w:rsidRPr="00404219" w:rsidRDefault="00404219" w:rsidP="0040421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 w:themeColor="text1"/>
                            <w:sz w:val="17"/>
                            <w:szCs w:val="17"/>
                            <w:lang w:eastAsia="es-PE"/>
                          </w:rPr>
                        </w:pPr>
                        <w:r w:rsidRPr="00404219">
                          <w:rPr>
                            <w:rFonts w:ascii="Arial" w:eastAsia="Times New Roman" w:hAnsi="Arial" w:cs="Arial"/>
                            <w:b/>
                            <w:bCs/>
                            <w:color w:val="000000" w:themeColor="text1"/>
                            <w:sz w:val="17"/>
                            <w:szCs w:val="17"/>
                            <w:lang w:eastAsia="es-PE"/>
                          </w:rPr>
                          <w:t>Cod.Doc:</w:t>
                        </w:r>
                        <w:r w:rsidRPr="00404219">
                          <w:rPr>
                            <w:rFonts w:ascii="Arial" w:eastAsia="Times New Roman" w:hAnsi="Arial" w:cs="Arial"/>
                            <w:color w:val="000000" w:themeColor="text1"/>
                            <w:sz w:val="17"/>
                            <w:szCs w:val="17"/>
                            <w:lang w:eastAsia="es-PE"/>
                          </w:rPr>
                          <w:t> </w:t>
                        </w:r>
                        <w:r w:rsidRPr="00404219">
                          <w:rPr>
                            <w:rFonts w:ascii="Arial" w:eastAsia="Times New Roman" w:hAnsi="Arial" w:cs="Arial"/>
                            <w:b/>
                            <w:bCs/>
                            <w:color w:val="000000" w:themeColor="text1"/>
                            <w:sz w:val="15"/>
                            <w:szCs w:val="15"/>
                            <w:lang w:eastAsia="es-PE"/>
                          </w:rPr>
                          <w:t>GJA-00.20</w:t>
                        </w:r>
                      </w:p>
                    </w:tc>
                    <w:tc>
                      <w:tcPr>
                        <w:tcW w:w="4000" w:type="pct"/>
                        <w:shd w:val="clear" w:color="auto" w:fill="E1E4E8"/>
                        <w:vAlign w:val="center"/>
                        <w:hideMark/>
                      </w:tcPr>
                      <w:p w:rsidR="00404219" w:rsidRPr="00404219" w:rsidRDefault="00404219" w:rsidP="0040421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 w:themeColor="text1"/>
                            <w:sz w:val="17"/>
                            <w:szCs w:val="17"/>
                            <w:lang w:eastAsia="es-PE"/>
                          </w:rPr>
                        </w:pPr>
                        <w:r w:rsidRPr="00404219">
                          <w:rPr>
                            <w:rFonts w:ascii="Arial" w:eastAsia="Times New Roman" w:hAnsi="Arial" w:cs="Arial"/>
                            <w:b/>
                            <w:bCs/>
                            <w:color w:val="000000" w:themeColor="text1"/>
                            <w:sz w:val="17"/>
                            <w:szCs w:val="17"/>
                            <w:lang w:eastAsia="es-PE"/>
                          </w:rPr>
                          <w:t>REGULAN LO DISPUESTO EN EL INCISO e) DEL ARTÍCULO 85º DEL CÓDIGO TRIBUTARIO - RESERVA TRIBUTARIA</w:t>
                        </w:r>
                      </w:p>
                    </w:tc>
                  </w:tr>
                  <w:tr w:rsidR="00404219" w:rsidRPr="00404219">
                    <w:trPr>
                      <w:trHeight w:val="225"/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:rsidR="00404219" w:rsidRPr="00404219" w:rsidRDefault="00404219" w:rsidP="0040421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 w:themeColor="text1"/>
                            <w:sz w:val="17"/>
                            <w:szCs w:val="17"/>
                            <w:lang w:eastAsia="es-PE"/>
                          </w:rPr>
                        </w:pPr>
                        <w:r w:rsidRPr="00404219">
                          <w:rPr>
                            <w:rFonts w:ascii="Arial" w:eastAsia="Times New Roman" w:hAnsi="Arial" w:cs="Arial"/>
                            <w:b/>
                            <w:bCs/>
                            <w:color w:val="000000" w:themeColor="text1"/>
                            <w:sz w:val="17"/>
                            <w:szCs w:val="17"/>
                            <w:lang w:eastAsia="es-PE"/>
                          </w:rPr>
                          <w:t>Versión</w:t>
                        </w:r>
                        <w:r w:rsidRPr="00404219">
                          <w:rPr>
                            <w:rFonts w:ascii="Arial" w:eastAsia="Times New Roman" w:hAnsi="Arial" w:cs="Arial"/>
                            <w:b/>
                            <w:bCs/>
                            <w:color w:val="000000" w:themeColor="text1"/>
                            <w:sz w:val="15"/>
                            <w:szCs w:val="15"/>
                            <w:lang w:eastAsia="es-PE"/>
                          </w:rPr>
                          <w:t>:</w:t>
                        </w:r>
                        <w:r w:rsidRPr="00404219">
                          <w:rPr>
                            <w:rFonts w:ascii="Arial" w:eastAsia="Times New Roman" w:hAnsi="Arial" w:cs="Arial"/>
                            <w:color w:val="000000" w:themeColor="text1"/>
                            <w:sz w:val="15"/>
                            <w:szCs w:val="15"/>
                            <w:lang w:eastAsia="es-PE"/>
                          </w:rPr>
                          <w:t> 1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04219" w:rsidRPr="00404219" w:rsidRDefault="00404219" w:rsidP="0040421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 w:themeColor="text1"/>
                            <w:sz w:val="17"/>
                            <w:szCs w:val="17"/>
                            <w:lang w:eastAsia="es-PE"/>
                          </w:rPr>
                        </w:pPr>
                        <w:r w:rsidRPr="00404219">
                          <w:rPr>
                            <w:rFonts w:ascii="Arial" w:eastAsia="Times New Roman" w:hAnsi="Arial" w:cs="Arial"/>
                            <w:b/>
                            <w:bCs/>
                            <w:color w:val="000000" w:themeColor="text1"/>
                            <w:sz w:val="17"/>
                            <w:szCs w:val="17"/>
                            <w:lang w:eastAsia="es-PE"/>
                          </w:rPr>
                          <w:t>Publicación</w:t>
                        </w:r>
                        <w:r w:rsidRPr="00404219">
                          <w:rPr>
                            <w:rFonts w:ascii="Arial" w:eastAsia="Times New Roman" w:hAnsi="Arial" w:cs="Arial"/>
                            <w:b/>
                            <w:bCs/>
                            <w:color w:val="000000" w:themeColor="text1"/>
                            <w:sz w:val="15"/>
                            <w:szCs w:val="15"/>
                            <w:lang w:eastAsia="es-PE"/>
                          </w:rPr>
                          <w:t>:</w:t>
                        </w:r>
                        <w:r w:rsidRPr="00404219">
                          <w:rPr>
                            <w:rFonts w:ascii="Arial" w:eastAsia="Times New Roman" w:hAnsi="Arial" w:cs="Arial"/>
                            <w:color w:val="000000" w:themeColor="text1"/>
                            <w:sz w:val="15"/>
                            <w:szCs w:val="15"/>
                            <w:lang w:eastAsia="es-PE"/>
                          </w:rPr>
                          <w:t> 06.10.2009</w:t>
                        </w:r>
                      </w:p>
                    </w:tc>
                  </w:tr>
                  <w:tr w:rsidR="00404219" w:rsidRPr="00404219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:rsidR="00404219" w:rsidRPr="00404219" w:rsidRDefault="00404219" w:rsidP="0040421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 w:themeColor="text1"/>
                            <w:sz w:val="17"/>
                            <w:szCs w:val="17"/>
                            <w:lang w:eastAsia="es-PE"/>
                          </w:rPr>
                        </w:pPr>
                        <w:r w:rsidRPr="00404219">
                          <w:rPr>
                            <w:rFonts w:ascii="Arial" w:eastAsia="Times New Roman" w:hAnsi="Arial" w:cs="Arial"/>
                            <w:b/>
                            <w:bCs/>
                            <w:color w:val="000000" w:themeColor="text1"/>
                            <w:sz w:val="17"/>
                            <w:szCs w:val="17"/>
                            <w:lang w:eastAsia="es-PE"/>
                          </w:rPr>
                          <w:t>Norma</w:t>
                        </w:r>
                        <w:r w:rsidRPr="00404219">
                          <w:rPr>
                            <w:rFonts w:ascii="Arial" w:eastAsia="Times New Roman" w:hAnsi="Arial" w:cs="Arial"/>
                            <w:b/>
                            <w:bCs/>
                            <w:color w:val="000000" w:themeColor="text1"/>
                            <w:sz w:val="15"/>
                            <w:szCs w:val="15"/>
                            <w:lang w:eastAsia="es-PE"/>
                          </w:rPr>
                          <w:t>:</w:t>
                        </w:r>
                        <w:r w:rsidRPr="00404219">
                          <w:rPr>
                            <w:rFonts w:ascii="Arial" w:eastAsia="Times New Roman" w:hAnsi="Arial" w:cs="Arial"/>
                            <w:color w:val="000000" w:themeColor="text1"/>
                            <w:sz w:val="15"/>
                            <w:szCs w:val="15"/>
                            <w:lang w:eastAsia="es-PE"/>
                          </w:rPr>
                          <w:t> </w:t>
                        </w:r>
                        <w:proofErr w:type="gramStart"/>
                        <w:r w:rsidRPr="00404219">
                          <w:rPr>
                            <w:rFonts w:ascii="Arial" w:eastAsia="Times New Roman" w:hAnsi="Arial" w:cs="Arial"/>
                            <w:color w:val="000000" w:themeColor="text1"/>
                            <w:sz w:val="15"/>
                            <w:szCs w:val="15"/>
                            <w:lang w:eastAsia="es-PE"/>
                          </w:rPr>
                          <w:t>D.S  N</w:t>
                        </w:r>
                        <w:proofErr w:type="gramEnd"/>
                        <w:r w:rsidRPr="00404219">
                          <w:rPr>
                            <w:rFonts w:ascii="Arial" w:eastAsia="Times New Roman" w:hAnsi="Arial" w:cs="Arial"/>
                            <w:color w:val="000000" w:themeColor="text1"/>
                            <w:sz w:val="15"/>
                            <w:szCs w:val="15"/>
                            <w:lang w:eastAsia="es-PE"/>
                          </w:rPr>
                          <w:t>° 226-2009-EF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04219" w:rsidRPr="00404219" w:rsidRDefault="00404219" w:rsidP="0040421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 w:themeColor="text1"/>
                            <w:sz w:val="17"/>
                            <w:szCs w:val="17"/>
                            <w:lang w:eastAsia="es-PE"/>
                          </w:rPr>
                        </w:pPr>
                        <w:r w:rsidRPr="00404219">
                          <w:rPr>
                            <w:rFonts w:ascii="Arial" w:eastAsia="Times New Roman" w:hAnsi="Arial" w:cs="Arial"/>
                            <w:b/>
                            <w:bCs/>
                            <w:color w:val="000000" w:themeColor="text1"/>
                            <w:sz w:val="17"/>
                            <w:szCs w:val="17"/>
                            <w:lang w:eastAsia="es-PE"/>
                          </w:rPr>
                          <w:t>Vigencia</w:t>
                        </w:r>
                        <w:r w:rsidRPr="00404219">
                          <w:rPr>
                            <w:rFonts w:ascii="Arial" w:eastAsia="Times New Roman" w:hAnsi="Arial" w:cs="Arial"/>
                            <w:b/>
                            <w:bCs/>
                            <w:color w:val="000000" w:themeColor="text1"/>
                            <w:sz w:val="15"/>
                            <w:szCs w:val="15"/>
                            <w:lang w:eastAsia="es-PE"/>
                          </w:rPr>
                          <w:t>:</w:t>
                        </w:r>
                        <w:r w:rsidRPr="00404219">
                          <w:rPr>
                            <w:rFonts w:ascii="Arial" w:eastAsia="Times New Roman" w:hAnsi="Arial" w:cs="Arial"/>
                            <w:color w:val="000000" w:themeColor="text1"/>
                            <w:sz w:val="15"/>
                            <w:szCs w:val="15"/>
                            <w:lang w:eastAsia="es-PE"/>
                          </w:rPr>
                          <w:t> 07.10.2009</w:t>
                        </w:r>
                      </w:p>
                    </w:tc>
                  </w:tr>
                </w:tbl>
                <w:p w:rsidR="00404219" w:rsidRPr="00404219" w:rsidRDefault="00404219" w:rsidP="0040421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7"/>
                      <w:szCs w:val="17"/>
                      <w:lang w:eastAsia="es-PE"/>
                    </w:rPr>
                  </w:pPr>
                </w:p>
              </w:tc>
            </w:tr>
          </w:tbl>
          <w:p w:rsidR="00404219" w:rsidRPr="00404219" w:rsidRDefault="00404219" w:rsidP="0040421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es-PE"/>
              </w:rPr>
            </w:pPr>
          </w:p>
        </w:tc>
      </w:tr>
    </w:tbl>
    <w:p w:rsidR="00404219" w:rsidRPr="00404219" w:rsidRDefault="00404219" w:rsidP="00404219">
      <w:pPr>
        <w:spacing w:after="0" w:line="240" w:lineRule="auto"/>
        <w:rPr>
          <w:rFonts w:ascii="Arial" w:eastAsia="Times New Roman" w:hAnsi="Arial" w:cs="Arial"/>
          <w:vanish/>
          <w:color w:val="000000" w:themeColor="text1"/>
          <w:sz w:val="17"/>
          <w:szCs w:val="17"/>
          <w:lang w:eastAsia="es-PE"/>
        </w:rPr>
      </w:pPr>
    </w:p>
    <w:tbl>
      <w:tblPr>
        <w:tblW w:w="49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61"/>
      </w:tblGrid>
      <w:tr w:rsidR="00404219" w:rsidRPr="00404219">
        <w:trPr>
          <w:tblCellSpacing w:w="0" w:type="dxa"/>
        </w:trPr>
        <w:tc>
          <w:tcPr>
            <w:tcW w:w="5000" w:type="pct"/>
            <w:hideMark/>
          </w:tcPr>
          <w:p w:rsidR="00404219" w:rsidRPr="00404219" w:rsidRDefault="00404219" w:rsidP="0040421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es-PE"/>
              </w:rPr>
            </w:pPr>
            <w:r w:rsidRPr="00404219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es-PE"/>
              </w:rPr>
              <w:t>         </w:t>
            </w:r>
          </w:p>
          <w:p w:rsidR="00404219" w:rsidRPr="00404219" w:rsidRDefault="00404219" w:rsidP="00404219">
            <w:pPr>
              <w:shd w:val="clear" w:color="auto" w:fill="FFFFFF"/>
              <w:spacing w:after="0" w:line="165" w:lineRule="atLeast"/>
              <w:ind w:firstLine="708"/>
              <w:jc w:val="both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es-PE"/>
              </w:rPr>
            </w:pPr>
            <w:r w:rsidRPr="00404219">
              <w:rPr>
                <w:rFonts w:ascii="Arial" w:eastAsia="Times New Roman" w:hAnsi="Arial" w:cs="Arial"/>
                <w:b/>
                <w:bCs/>
                <w:color w:val="000000" w:themeColor="text1"/>
                <w:sz w:val="15"/>
                <w:szCs w:val="15"/>
                <w:lang w:eastAsia="es-PE"/>
              </w:rPr>
              <w:t>Artículo 1</w:t>
            </w:r>
            <w:proofErr w:type="gramStart"/>
            <w:r w:rsidRPr="00404219">
              <w:rPr>
                <w:rFonts w:ascii="Arial" w:eastAsia="Times New Roman" w:hAnsi="Arial" w:cs="Arial"/>
                <w:b/>
                <w:bCs/>
                <w:color w:val="000000" w:themeColor="text1"/>
                <w:sz w:val="15"/>
                <w:szCs w:val="15"/>
                <w:lang w:eastAsia="es-PE"/>
              </w:rPr>
              <w:t>°.-</w:t>
            </w:r>
            <w:proofErr w:type="gramEnd"/>
            <w:r w:rsidRPr="00404219">
              <w:rPr>
                <w:rFonts w:ascii="Arial" w:eastAsia="Times New Roman" w:hAnsi="Arial" w:cs="Arial"/>
                <w:b/>
                <w:bCs/>
                <w:color w:val="000000" w:themeColor="text1"/>
                <w:sz w:val="15"/>
                <w:szCs w:val="15"/>
                <w:lang w:eastAsia="es-PE"/>
              </w:rPr>
              <w:t>  </w:t>
            </w:r>
            <w:r w:rsidRPr="00404219">
              <w:rPr>
                <w:rFonts w:ascii="Arial" w:eastAsia="Times New Roman" w:hAnsi="Arial" w:cs="Arial"/>
                <w:color w:val="000000" w:themeColor="text1"/>
                <w:sz w:val="15"/>
                <w:szCs w:val="15"/>
                <w:lang w:eastAsia="es-PE"/>
              </w:rPr>
              <w:t> </w:t>
            </w:r>
            <w:r w:rsidRPr="00404219">
              <w:rPr>
                <w:rFonts w:ascii="Arial" w:eastAsia="Times New Roman" w:hAnsi="Arial" w:cs="Arial"/>
                <w:b/>
                <w:bCs/>
                <w:color w:val="000000" w:themeColor="text1"/>
                <w:sz w:val="15"/>
                <w:szCs w:val="15"/>
                <w:lang w:eastAsia="es-PE"/>
              </w:rPr>
              <w:t>Información que puede ser publicada por la SUNAT</w:t>
            </w:r>
          </w:p>
          <w:p w:rsidR="00404219" w:rsidRPr="00404219" w:rsidRDefault="00404219" w:rsidP="00404219">
            <w:pPr>
              <w:shd w:val="clear" w:color="auto" w:fill="FFFFFF"/>
              <w:spacing w:after="0" w:line="165" w:lineRule="atLeast"/>
              <w:ind w:firstLine="720"/>
              <w:jc w:val="both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es-PE"/>
              </w:rPr>
            </w:pPr>
            <w:r w:rsidRPr="00404219">
              <w:rPr>
                <w:rFonts w:ascii="Arial" w:eastAsia="Times New Roman" w:hAnsi="Arial" w:cs="Arial"/>
                <w:color w:val="000000" w:themeColor="text1"/>
                <w:sz w:val="15"/>
                <w:szCs w:val="15"/>
                <w:lang w:eastAsia="es-PE"/>
              </w:rPr>
              <w:t xml:space="preserve">La siguiente información contenida en la declaración aduanera de mercancías que sirva para el despacho de la </w:t>
            </w:r>
            <w:proofErr w:type="gramStart"/>
            <w:r w:rsidRPr="00404219">
              <w:rPr>
                <w:rFonts w:ascii="Arial" w:eastAsia="Times New Roman" w:hAnsi="Arial" w:cs="Arial"/>
                <w:color w:val="000000" w:themeColor="text1"/>
                <w:sz w:val="15"/>
                <w:szCs w:val="15"/>
                <w:lang w:eastAsia="es-PE"/>
              </w:rPr>
              <w:t>mercancía</w:t>
            </w:r>
            <w:proofErr w:type="gramEnd"/>
            <w:r w:rsidRPr="00404219">
              <w:rPr>
                <w:rFonts w:ascii="Arial" w:eastAsia="Times New Roman" w:hAnsi="Arial" w:cs="Arial"/>
                <w:color w:val="000000" w:themeColor="text1"/>
                <w:sz w:val="15"/>
                <w:szCs w:val="15"/>
                <w:lang w:eastAsia="es-PE"/>
              </w:rPr>
              <w:t xml:space="preserve"> así como en sus anexos referidos a los regímenes aduaneros, puede ser publicada por la SUNAT en su Portal Institucional, medios electrónicos o cualquier otro medio, conforme a lo dispuesto en el inciso e) del artícu</w:t>
            </w:r>
            <w:bookmarkStart w:id="0" w:name="_GoBack"/>
            <w:bookmarkEnd w:id="0"/>
            <w:r w:rsidRPr="00404219">
              <w:rPr>
                <w:rFonts w:ascii="Arial" w:eastAsia="Times New Roman" w:hAnsi="Arial" w:cs="Arial"/>
                <w:color w:val="000000" w:themeColor="text1"/>
                <w:sz w:val="15"/>
                <w:szCs w:val="15"/>
                <w:lang w:eastAsia="es-PE"/>
              </w:rPr>
              <w:t>lo 85º del Texto Único Ordenado del Código Tributario, aprobado por Decreto Supremo Nº 135-99-EF y modificatorias:</w:t>
            </w:r>
          </w:p>
          <w:p w:rsidR="00404219" w:rsidRPr="00404219" w:rsidRDefault="00404219" w:rsidP="00404219">
            <w:pPr>
              <w:shd w:val="clear" w:color="auto" w:fill="FFFFFF"/>
              <w:spacing w:after="0" w:line="165" w:lineRule="atLeast"/>
              <w:ind w:firstLine="708"/>
              <w:jc w:val="both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es-PE"/>
              </w:rPr>
            </w:pPr>
            <w:r w:rsidRPr="00404219">
              <w:rPr>
                <w:rFonts w:ascii="Arial" w:eastAsia="Times New Roman" w:hAnsi="Arial" w:cs="Arial"/>
                <w:color w:val="000000" w:themeColor="text1"/>
                <w:sz w:val="15"/>
                <w:szCs w:val="15"/>
                <w:lang w:eastAsia="es-PE"/>
              </w:rPr>
              <w:t> </w:t>
            </w:r>
          </w:p>
          <w:p w:rsidR="00404219" w:rsidRPr="00404219" w:rsidRDefault="00404219" w:rsidP="00404219">
            <w:pPr>
              <w:shd w:val="clear" w:color="auto" w:fill="FFFFFF"/>
              <w:spacing w:after="0" w:line="165" w:lineRule="atLeast"/>
              <w:ind w:left="50" w:firstLine="670"/>
              <w:jc w:val="both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es-PE"/>
              </w:rPr>
            </w:pPr>
            <w:r w:rsidRPr="00404219">
              <w:rPr>
                <w:rFonts w:ascii="Arial" w:eastAsia="Times New Roman" w:hAnsi="Arial" w:cs="Arial"/>
                <w:color w:val="000000" w:themeColor="text1"/>
                <w:sz w:val="15"/>
                <w:szCs w:val="15"/>
                <w:lang w:eastAsia="es-PE"/>
              </w:rPr>
              <w:t>a)</w:t>
            </w:r>
            <w:r w:rsidRPr="00404219"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  <w:lang w:eastAsia="es-PE"/>
              </w:rPr>
              <w:t>                </w:t>
            </w:r>
            <w:r w:rsidRPr="00404219">
              <w:rPr>
                <w:rFonts w:ascii="Arial" w:eastAsia="Times New Roman" w:hAnsi="Arial" w:cs="Arial"/>
                <w:b/>
                <w:bCs/>
                <w:color w:val="000000" w:themeColor="text1"/>
                <w:sz w:val="15"/>
                <w:szCs w:val="15"/>
                <w:lang w:eastAsia="es-PE"/>
              </w:rPr>
              <w:t>Identificación</w:t>
            </w:r>
            <w:r w:rsidRPr="00404219">
              <w:rPr>
                <w:rFonts w:ascii="Arial" w:eastAsia="Times New Roman" w:hAnsi="Arial" w:cs="Arial"/>
                <w:color w:val="000000" w:themeColor="text1"/>
                <w:sz w:val="15"/>
                <w:szCs w:val="15"/>
                <w:lang w:eastAsia="es-PE"/>
              </w:rPr>
              <w:t>: Despachador de aduana, declarante, consignatario o importador y número de Registro Único de Contribuyente – RUC.</w:t>
            </w:r>
          </w:p>
          <w:p w:rsidR="00404219" w:rsidRPr="00404219" w:rsidRDefault="00404219" w:rsidP="00404219">
            <w:pPr>
              <w:shd w:val="clear" w:color="auto" w:fill="FFFFFF"/>
              <w:spacing w:after="0" w:line="165" w:lineRule="atLeast"/>
              <w:ind w:left="50" w:firstLine="670"/>
              <w:jc w:val="both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es-PE"/>
              </w:rPr>
            </w:pPr>
            <w:r w:rsidRPr="00404219">
              <w:rPr>
                <w:rFonts w:ascii="Arial" w:eastAsia="Times New Roman" w:hAnsi="Arial" w:cs="Arial"/>
                <w:color w:val="000000" w:themeColor="text1"/>
                <w:sz w:val="15"/>
                <w:szCs w:val="15"/>
                <w:lang w:eastAsia="es-PE"/>
              </w:rPr>
              <w:t>b)</w:t>
            </w:r>
            <w:r w:rsidRPr="00404219"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  <w:lang w:eastAsia="es-PE"/>
              </w:rPr>
              <w:t>                </w:t>
            </w:r>
            <w:r w:rsidRPr="00404219">
              <w:rPr>
                <w:rFonts w:ascii="Arial" w:eastAsia="Times New Roman" w:hAnsi="Arial" w:cs="Arial"/>
                <w:b/>
                <w:bCs/>
                <w:color w:val="000000" w:themeColor="text1"/>
                <w:sz w:val="15"/>
                <w:szCs w:val="15"/>
                <w:lang w:eastAsia="es-PE"/>
              </w:rPr>
              <w:t>Registro de Aduanas</w:t>
            </w:r>
            <w:r w:rsidRPr="00404219">
              <w:rPr>
                <w:rFonts w:ascii="Arial" w:eastAsia="Times New Roman" w:hAnsi="Arial" w:cs="Arial"/>
                <w:color w:val="000000" w:themeColor="text1"/>
                <w:sz w:val="15"/>
                <w:szCs w:val="15"/>
                <w:lang w:eastAsia="es-PE"/>
              </w:rPr>
              <w:t>: Aduana de despacho, número y fecha de numeración de la declaración aduanera de mercancías, código del régimen u operación aduanera, número y fecha del manifiesto, punto de llegada, almacén aduanero.</w:t>
            </w:r>
          </w:p>
          <w:p w:rsidR="00404219" w:rsidRPr="00404219" w:rsidRDefault="00404219" w:rsidP="00404219">
            <w:pPr>
              <w:shd w:val="clear" w:color="auto" w:fill="FFFFFF"/>
              <w:spacing w:after="0" w:line="165" w:lineRule="atLeast"/>
              <w:ind w:left="50" w:firstLine="670"/>
              <w:jc w:val="both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es-PE"/>
              </w:rPr>
            </w:pPr>
            <w:r w:rsidRPr="00404219">
              <w:rPr>
                <w:rFonts w:ascii="Arial" w:eastAsia="Times New Roman" w:hAnsi="Arial" w:cs="Arial"/>
                <w:color w:val="000000" w:themeColor="text1"/>
                <w:sz w:val="15"/>
                <w:szCs w:val="15"/>
                <w:lang w:eastAsia="es-PE"/>
              </w:rPr>
              <w:t>c)</w:t>
            </w:r>
            <w:r w:rsidRPr="00404219"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  <w:lang w:eastAsia="es-PE"/>
              </w:rPr>
              <w:t>                 </w:t>
            </w:r>
            <w:r w:rsidRPr="00404219">
              <w:rPr>
                <w:rFonts w:ascii="Arial" w:eastAsia="Times New Roman" w:hAnsi="Arial" w:cs="Arial"/>
                <w:b/>
                <w:bCs/>
                <w:color w:val="000000" w:themeColor="text1"/>
                <w:sz w:val="15"/>
                <w:szCs w:val="15"/>
                <w:lang w:eastAsia="es-PE"/>
              </w:rPr>
              <w:t>Proveedor o destinatario:</w:t>
            </w:r>
            <w:r w:rsidRPr="00404219">
              <w:rPr>
                <w:rFonts w:ascii="Arial" w:eastAsia="Times New Roman" w:hAnsi="Arial" w:cs="Arial"/>
                <w:color w:val="000000" w:themeColor="text1"/>
                <w:sz w:val="15"/>
                <w:szCs w:val="15"/>
                <w:lang w:eastAsia="es-PE"/>
              </w:rPr>
              <w:t> Nombre o razón social.</w:t>
            </w:r>
          </w:p>
          <w:p w:rsidR="00404219" w:rsidRPr="00404219" w:rsidRDefault="00404219" w:rsidP="00404219">
            <w:pPr>
              <w:shd w:val="clear" w:color="auto" w:fill="FFFFFF"/>
              <w:spacing w:after="0" w:line="165" w:lineRule="atLeast"/>
              <w:ind w:left="50" w:firstLine="670"/>
              <w:jc w:val="both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es-PE"/>
              </w:rPr>
            </w:pPr>
            <w:r w:rsidRPr="00404219">
              <w:rPr>
                <w:rFonts w:ascii="Arial" w:eastAsia="Times New Roman" w:hAnsi="Arial" w:cs="Arial"/>
                <w:color w:val="000000" w:themeColor="text1"/>
                <w:sz w:val="15"/>
                <w:szCs w:val="15"/>
                <w:lang w:eastAsia="es-PE"/>
              </w:rPr>
              <w:t>d)</w:t>
            </w:r>
            <w:r w:rsidRPr="00404219"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  <w:lang w:eastAsia="es-PE"/>
              </w:rPr>
              <w:t>                </w:t>
            </w:r>
            <w:r w:rsidRPr="00404219">
              <w:rPr>
                <w:rFonts w:ascii="Arial" w:eastAsia="Times New Roman" w:hAnsi="Arial" w:cs="Arial"/>
                <w:b/>
                <w:bCs/>
                <w:color w:val="000000" w:themeColor="text1"/>
                <w:sz w:val="15"/>
                <w:szCs w:val="15"/>
                <w:lang w:eastAsia="es-PE"/>
              </w:rPr>
              <w:t>Transacción:</w:t>
            </w:r>
            <w:r w:rsidRPr="00404219">
              <w:rPr>
                <w:rFonts w:ascii="Arial" w:eastAsia="Times New Roman" w:hAnsi="Arial" w:cs="Arial"/>
                <w:color w:val="000000" w:themeColor="text1"/>
                <w:sz w:val="15"/>
                <w:szCs w:val="15"/>
                <w:lang w:eastAsia="es-PE"/>
              </w:rPr>
              <w:t> Naturaleza, término, lugar de entrega, moneda de transacción, país de origen, procedencia o destino,</w:t>
            </w:r>
          </w:p>
          <w:p w:rsidR="00404219" w:rsidRPr="00404219" w:rsidRDefault="00404219" w:rsidP="00404219">
            <w:pPr>
              <w:shd w:val="clear" w:color="auto" w:fill="FFFFFF"/>
              <w:spacing w:after="0" w:line="165" w:lineRule="atLeast"/>
              <w:ind w:left="50" w:firstLine="670"/>
              <w:jc w:val="both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es-PE"/>
              </w:rPr>
            </w:pPr>
            <w:r w:rsidRPr="00404219">
              <w:rPr>
                <w:rFonts w:ascii="Arial" w:eastAsia="Times New Roman" w:hAnsi="Arial" w:cs="Arial"/>
                <w:color w:val="000000" w:themeColor="text1"/>
                <w:sz w:val="15"/>
                <w:szCs w:val="15"/>
                <w:lang w:eastAsia="es-PE"/>
              </w:rPr>
              <w:t>e)</w:t>
            </w:r>
            <w:r w:rsidRPr="00404219"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  <w:lang w:eastAsia="es-PE"/>
              </w:rPr>
              <w:t>                </w:t>
            </w:r>
            <w:r w:rsidRPr="00404219">
              <w:rPr>
                <w:rFonts w:ascii="Arial" w:eastAsia="Times New Roman" w:hAnsi="Arial" w:cs="Arial"/>
                <w:b/>
                <w:bCs/>
                <w:color w:val="000000" w:themeColor="text1"/>
                <w:sz w:val="15"/>
                <w:szCs w:val="15"/>
                <w:lang w:eastAsia="es-PE"/>
              </w:rPr>
              <w:t>Transporte:</w:t>
            </w:r>
            <w:r w:rsidRPr="00404219">
              <w:rPr>
                <w:rFonts w:ascii="Arial" w:eastAsia="Times New Roman" w:hAnsi="Arial" w:cs="Arial"/>
                <w:color w:val="000000" w:themeColor="text1"/>
                <w:sz w:val="15"/>
                <w:szCs w:val="15"/>
                <w:lang w:eastAsia="es-PE"/>
              </w:rPr>
              <w:t> Tipo, modo y empresa de transporte.</w:t>
            </w:r>
          </w:p>
          <w:p w:rsidR="00404219" w:rsidRPr="00404219" w:rsidRDefault="00404219" w:rsidP="00404219">
            <w:pPr>
              <w:shd w:val="clear" w:color="auto" w:fill="FFFFFF"/>
              <w:spacing w:after="0" w:line="165" w:lineRule="atLeast"/>
              <w:ind w:left="50" w:firstLine="670"/>
              <w:jc w:val="both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es-PE"/>
              </w:rPr>
            </w:pPr>
            <w:r w:rsidRPr="00404219">
              <w:rPr>
                <w:rFonts w:ascii="Arial" w:eastAsia="Times New Roman" w:hAnsi="Arial" w:cs="Arial"/>
                <w:color w:val="000000" w:themeColor="text1"/>
                <w:sz w:val="15"/>
                <w:szCs w:val="15"/>
                <w:lang w:eastAsia="es-PE"/>
              </w:rPr>
              <w:t>f)</w:t>
            </w:r>
            <w:r w:rsidRPr="00404219"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  <w:lang w:eastAsia="es-PE"/>
              </w:rPr>
              <w:t>                 </w:t>
            </w:r>
            <w:r w:rsidRPr="00404219">
              <w:rPr>
                <w:rFonts w:ascii="Arial" w:eastAsia="Times New Roman" w:hAnsi="Arial" w:cs="Arial"/>
                <w:b/>
                <w:bCs/>
                <w:color w:val="000000" w:themeColor="text1"/>
                <w:sz w:val="15"/>
                <w:szCs w:val="15"/>
                <w:lang w:eastAsia="es-PE"/>
              </w:rPr>
              <w:t>Declaración de la mercancía:</w:t>
            </w:r>
            <w:r w:rsidRPr="00404219">
              <w:rPr>
                <w:rFonts w:ascii="Arial" w:eastAsia="Times New Roman" w:hAnsi="Arial" w:cs="Arial"/>
                <w:color w:val="000000" w:themeColor="text1"/>
                <w:sz w:val="15"/>
                <w:szCs w:val="15"/>
                <w:lang w:eastAsia="es-PE"/>
              </w:rPr>
              <w:t> Puerto y fecha de embarque o de término de embarque, estado de la mercancía, número de factura, tratos preferenciales y convenios liberatorios, número del certificado de origen, entidad y funcionario emisores del certificado de origen.</w:t>
            </w:r>
          </w:p>
          <w:p w:rsidR="00404219" w:rsidRPr="00404219" w:rsidRDefault="00404219" w:rsidP="00404219">
            <w:pPr>
              <w:shd w:val="clear" w:color="auto" w:fill="FFFFFF"/>
              <w:spacing w:after="0" w:line="165" w:lineRule="atLeast"/>
              <w:ind w:left="50" w:firstLine="670"/>
              <w:jc w:val="both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es-PE"/>
              </w:rPr>
            </w:pPr>
            <w:r w:rsidRPr="00404219">
              <w:rPr>
                <w:rFonts w:ascii="Arial" w:eastAsia="Times New Roman" w:hAnsi="Arial" w:cs="Arial"/>
                <w:color w:val="000000" w:themeColor="text1"/>
                <w:sz w:val="15"/>
                <w:szCs w:val="15"/>
                <w:lang w:eastAsia="es-PE"/>
              </w:rPr>
              <w:t>g)</w:t>
            </w:r>
            <w:r w:rsidRPr="00404219"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  <w:lang w:eastAsia="es-PE"/>
              </w:rPr>
              <w:t>                </w:t>
            </w:r>
            <w:r w:rsidRPr="00404219">
              <w:rPr>
                <w:rFonts w:ascii="Arial" w:eastAsia="Times New Roman" w:hAnsi="Arial" w:cs="Arial"/>
                <w:b/>
                <w:bCs/>
                <w:color w:val="000000" w:themeColor="text1"/>
                <w:sz w:val="15"/>
                <w:szCs w:val="15"/>
                <w:lang w:eastAsia="es-PE"/>
              </w:rPr>
              <w:t>Descripción de la mercancía</w:t>
            </w:r>
            <w:r w:rsidRPr="00404219">
              <w:rPr>
                <w:rFonts w:ascii="Arial" w:eastAsia="Times New Roman" w:hAnsi="Arial" w:cs="Arial"/>
                <w:color w:val="000000" w:themeColor="text1"/>
                <w:sz w:val="15"/>
                <w:szCs w:val="15"/>
                <w:lang w:eastAsia="es-PE"/>
              </w:rPr>
              <w:t xml:space="preserve">: </w:t>
            </w:r>
            <w:proofErr w:type="spellStart"/>
            <w:r w:rsidRPr="00404219">
              <w:rPr>
                <w:rFonts w:ascii="Arial" w:eastAsia="Times New Roman" w:hAnsi="Arial" w:cs="Arial"/>
                <w:color w:val="000000" w:themeColor="text1"/>
                <w:sz w:val="15"/>
                <w:szCs w:val="15"/>
                <w:lang w:eastAsia="es-PE"/>
              </w:rPr>
              <w:t>Subpartida</w:t>
            </w:r>
            <w:proofErr w:type="spellEnd"/>
            <w:r w:rsidRPr="00404219">
              <w:rPr>
                <w:rFonts w:ascii="Arial" w:eastAsia="Times New Roman" w:hAnsi="Arial" w:cs="Arial"/>
                <w:color w:val="000000" w:themeColor="text1"/>
                <w:sz w:val="15"/>
                <w:szCs w:val="15"/>
                <w:lang w:eastAsia="es-PE"/>
              </w:rPr>
              <w:t xml:space="preserve"> nacional, descripción, nombre comercial, características, tipo, clase, variedad, marca comercial, modelo, aro / año, cantidad, unidad comercial, peso bruto, peso neto y valor FOB unitario expresado en términos de las unidades de comercialización (US$ / kg., US$ unidad, US$ / docena, etc.)</w:t>
            </w:r>
          </w:p>
          <w:p w:rsidR="00404219" w:rsidRPr="00404219" w:rsidRDefault="00404219" w:rsidP="00404219">
            <w:pPr>
              <w:shd w:val="clear" w:color="auto" w:fill="FFFFFF"/>
              <w:spacing w:after="0" w:line="165" w:lineRule="atLeast"/>
              <w:ind w:left="50" w:firstLine="670"/>
              <w:jc w:val="both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es-PE"/>
              </w:rPr>
            </w:pPr>
            <w:r w:rsidRPr="00404219">
              <w:rPr>
                <w:rFonts w:ascii="Arial" w:eastAsia="Times New Roman" w:hAnsi="Arial" w:cs="Arial"/>
                <w:color w:val="000000" w:themeColor="text1"/>
                <w:sz w:val="15"/>
                <w:szCs w:val="15"/>
                <w:lang w:eastAsia="es-PE"/>
              </w:rPr>
              <w:t>h)</w:t>
            </w:r>
            <w:r w:rsidRPr="00404219"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  <w:lang w:eastAsia="es-PE"/>
              </w:rPr>
              <w:t>                 </w:t>
            </w:r>
            <w:r w:rsidRPr="00404219">
              <w:rPr>
                <w:rFonts w:ascii="Arial" w:eastAsia="Times New Roman" w:hAnsi="Arial" w:cs="Arial"/>
                <w:b/>
                <w:bCs/>
                <w:color w:val="000000" w:themeColor="text1"/>
                <w:sz w:val="15"/>
                <w:szCs w:val="15"/>
                <w:lang w:eastAsia="es-PE"/>
              </w:rPr>
              <w:t>Base Imponible</w:t>
            </w:r>
            <w:r w:rsidRPr="00404219">
              <w:rPr>
                <w:rFonts w:ascii="Arial" w:eastAsia="Times New Roman" w:hAnsi="Arial" w:cs="Arial"/>
                <w:color w:val="000000" w:themeColor="text1"/>
                <w:sz w:val="15"/>
                <w:szCs w:val="15"/>
                <w:lang w:eastAsia="es-PE"/>
              </w:rPr>
              <w:t>: Valor FOB total US$, flete US$, seguro US$, derechos y tributos, fecha, lugar y modo de cancelación.</w:t>
            </w:r>
          </w:p>
          <w:p w:rsidR="00404219" w:rsidRPr="00404219" w:rsidRDefault="00404219" w:rsidP="00404219">
            <w:pPr>
              <w:shd w:val="clear" w:color="auto" w:fill="FFFFFF"/>
              <w:spacing w:after="0" w:line="165" w:lineRule="atLeast"/>
              <w:ind w:left="50" w:firstLine="670"/>
              <w:jc w:val="both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es-PE"/>
              </w:rPr>
            </w:pPr>
            <w:r w:rsidRPr="00404219">
              <w:rPr>
                <w:rFonts w:ascii="Arial" w:eastAsia="Times New Roman" w:hAnsi="Arial" w:cs="Arial"/>
                <w:color w:val="000000" w:themeColor="text1"/>
                <w:sz w:val="15"/>
                <w:szCs w:val="15"/>
                <w:lang w:eastAsia="es-PE"/>
              </w:rPr>
              <w:t>i)</w:t>
            </w:r>
            <w:r w:rsidRPr="00404219"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  <w:lang w:eastAsia="es-PE"/>
              </w:rPr>
              <w:t>                  </w:t>
            </w:r>
            <w:r w:rsidRPr="00404219">
              <w:rPr>
                <w:rFonts w:ascii="Arial" w:eastAsia="Times New Roman" w:hAnsi="Arial" w:cs="Arial"/>
                <w:b/>
                <w:bCs/>
                <w:color w:val="000000" w:themeColor="text1"/>
                <w:sz w:val="15"/>
                <w:szCs w:val="15"/>
                <w:lang w:eastAsia="es-PE"/>
              </w:rPr>
              <w:t>Otros: </w:t>
            </w:r>
            <w:r w:rsidRPr="00404219">
              <w:rPr>
                <w:rFonts w:ascii="Arial" w:eastAsia="Times New Roman" w:hAnsi="Arial" w:cs="Arial"/>
                <w:color w:val="000000" w:themeColor="text1"/>
                <w:sz w:val="15"/>
                <w:szCs w:val="15"/>
                <w:lang w:eastAsia="es-PE"/>
              </w:rPr>
              <w:t>Percepciones del IGV, derechos antidumping y compensatorios.</w:t>
            </w:r>
          </w:p>
          <w:p w:rsidR="00404219" w:rsidRPr="00404219" w:rsidRDefault="00404219" w:rsidP="00404219">
            <w:pPr>
              <w:shd w:val="clear" w:color="auto" w:fill="FFFFFF"/>
              <w:spacing w:after="0" w:line="165" w:lineRule="atLeast"/>
              <w:jc w:val="both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es-PE"/>
              </w:rPr>
            </w:pPr>
            <w:r w:rsidRPr="00404219">
              <w:rPr>
                <w:rFonts w:ascii="Arial" w:eastAsia="Times New Roman" w:hAnsi="Arial" w:cs="Arial"/>
                <w:color w:val="000000" w:themeColor="text1"/>
                <w:sz w:val="15"/>
                <w:szCs w:val="15"/>
                <w:lang w:eastAsia="es-PE"/>
              </w:rPr>
              <w:t>           </w:t>
            </w:r>
          </w:p>
          <w:p w:rsidR="00404219" w:rsidRPr="00404219" w:rsidRDefault="00404219" w:rsidP="00404219">
            <w:pPr>
              <w:shd w:val="clear" w:color="auto" w:fill="FFFFFF"/>
              <w:spacing w:after="0" w:line="165" w:lineRule="atLeast"/>
              <w:ind w:firstLine="708"/>
              <w:jc w:val="both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es-PE"/>
              </w:rPr>
            </w:pPr>
            <w:r w:rsidRPr="00404219">
              <w:rPr>
                <w:rFonts w:ascii="Arial" w:eastAsia="Times New Roman" w:hAnsi="Arial" w:cs="Arial"/>
                <w:b/>
                <w:bCs/>
                <w:color w:val="000000" w:themeColor="text1"/>
                <w:sz w:val="15"/>
                <w:szCs w:val="15"/>
                <w:lang w:eastAsia="es-PE"/>
              </w:rPr>
              <w:t>Artículo 2º.-  Implementación</w:t>
            </w:r>
          </w:p>
          <w:p w:rsidR="00404219" w:rsidRPr="00404219" w:rsidRDefault="00404219" w:rsidP="00404219">
            <w:pPr>
              <w:shd w:val="clear" w:color="auto" w:fill="FFFFFF"/>
              <w:spacing w:after="0" w:line="165" w:lineRule="atLeast"/>
              <w:ind w:firstLine="708"/>
              <w:jc w:val="both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es-PE"/>
              </w:rPr>
            </w:pPr>
            <w:r w:rsidRPr="00404219">
              <w:rPr>
                <w:rFonts w:ascii="Arial" w:eastAsia="Times New Roman" w:hAnsi="Arial" w:cs="Arial"/>
                <w:color w:val="000000" w:themeColor="text1"/>
                <w:sz w:val="15"/>
                <w:szCs w:val="15"/>
                <w:lang w:eastAsia="es-PE"/>
              </w:rPr>
              <w:t>La SUNAT podrá dictar las disposiciones que se requieran para implementar lo establecido en el presente Decreto Supremo.</w:t>
            </w:r>
          </w:p>
          <w:p w:rsidR="00404219" w:rsidRPr="00404219" w:rsidRDefault="00404219" w:rsidP="00404219">
            <w:pPr>
              <w:shd w:val="clear" w:color="auto" w:fill="FFFFFF"/>
              <w:spacing w:after="0" w:line="165" w:lineRule="atLeast"/>
              <w:jc w:val="both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es-PE"/>
              </w:rPr>
            </w:pPr>
            <w:r w:rsidRPr="00404219">
              <w:rPr>
                <w:rFonts w:ascii="Arial" w:eastAsia="Times New Roman" w:hAnsi="Arial" w:cs="Arial"/>
                <w:color w:val="000000" w:themeColor="text1"/>
                <w:sz w:val="15"/>
                <w:szCs w:val="15"/>
                <w:lang w:eastAsia="es-PE"/>
              </w:rPr>
              <w:t> </w:t>
            </w:r>
          </w:p>
          <w:p w:rsidR="00404219" w:rsidRPr="00404219" w:rsidRDefault="00404219" w:rsidP="00404219">
            <w:pPr>
              <w:shd w:val="clear" w:color="auto" w:fill="FFFFFF"/>
              <w:spacing w:after="0" w:line="165" w:lineRule="atLeast"/>
              <w:ind w:firstLine="708"/>
              <w:jc w:val="both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es-PE"/>
              </w:rPr>
            </w:pPr>
            <w:r w:rsidRPr="00404219">
              <w:rPr>
                <w:rFonts w:ascii="Arial" w:eastAsia="Times New Roman" w:hAnsi="Arial" w:cs="Arial"/>
                <w:b/>
                <w:bCs/>
                <w:color w:val="000000" w:themeColor="text1"/>
                <w:sz w:val="15"/>
                <w:szCs w:val="15"/>
                <w:lang w:eastAsia="es-PE"/>
              </w:rPr>
              <w:t>Artículo 3º.-  Derogatoria</w:t>
            </w:r>
          </w:p>
          <w:p w:rsidR="00404219" w:rsidRPr="00404219" w:rsidRDefault="00404219" w:rsidP="00404219">
            <w:pPr>
              <w:shd w:val="clear" w:color="auto" w:fill="FFFFFF"/>
              <w:spacing w:after="0" w:line="165" w:lineRule="atLeast"/>
              <w:ind w:firstLine="708"/>
              <w:jc w:val="both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es-PE"/>
              </w:rPr>
            </w:pPr>
            <w:proofErr w:type="spellStart"/>
            <w:r w:rsidRPr="00404219">
              <w:rPr>
                <w:rFonts w:ascii="Arial" w:eastAsia="Times New Roman" w:hAnsi="Arial" w:cs="Arial"/>
                <w:color w:val="000000" w:themeColor="text1"/>
                <w:sz w:val="15"/>
                <w:szCs w:val="15"/>
                <w:lang w:eastAsia="es-PE"/>
              </w:rPr>
              <w:t>Déjase</w:t>
            </w:r>
            <w:proofErr w:type="spellEnd"/>
            <w:r w:rsidRPr="00404219">
              <w:rPr>
                <w:rFonts w:ascii="Arial" w:eastAsia="Times New Roman" w:hAnsi="Arial" w:cs="Arial"/>
                <w:color w:val="000000" w:themeColor="text1"/>
                <w:sz w:val="15"/>
                <w:szCs w:val="15"/>
                <w:lang w:eastAsia="es-PE"/>
              </w:rPr>
              <w:t xml:space="preserve"> sin efecto el Decreto Supremo Nº 034-99-EF.</w:t>
            </w:r>
          </w:p>
          <w:p w:rsidR="00404219" w:rsidRPr="00404219" w:rsidRDefault="00404219" w:rsidP="00404219">
            <w:pPr>
              <w:shd w:val="clear" w:color="auto" w:fill="FFFFFF"/>
              <w:spacing w:after="0" w:line="165" w:lineRule="atLeast"/>
              <w:jc w:val="both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es-PE"/>
              </w:rPr>
            </w:pPr>
            <w:r w:rsidRPr="00404219">
              <w:rPr>
                <w:rFonts w:ascii="Arial" w:eastAsia="Times New Roman" w:hAnsi="Arial" w:cs="Arial"/>
                <w:color w:val="000000" w:themeColor="text1"/>
                <w:sz w:val="15"/>
                <w:szCs w:val="15"/>
                <w:lang w:eastAsia="es-PE"/>
              </w:rPr>
              <w:t> </w:t>
            </w:r>
          </w:p>
          <w:p w:rsidR="00404219" w:rsidRPr="00404219" w:rsidRDefault="00404219" w:rsidP="00404219">
            <w:pPr>
              <w:shd w:val="clear" w:color="auto" w:fill="FFFFFF"/>
              <w:spacing w:after="0" w:line="165" w:lineRule="atLeast"/>
              <w:ind w:firstLine="708"/>
              <w:jc w:val="both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es-PE"/>
              </w:rPr>
            </w:pPr>
            <w:r w:rsidRPr="00404219">
              <w:rPr>
                <w:rFonts w:ascii="Arial" w:eastAsia="Times New Roman" w:hAnsi="Arial" w:cs="Arial"/>
                <w:b/>
                <w:bCs/>
                <w:color w:val="000000" w:themeColor="text1"/>
                <w:sz w:val="15"/>
                <w:szCs w:val="15"/>
                <w:lang w:eastAsia="es-PE"/>
              </w:rPr>
              <w:t>Artículo 4</w:t>
            </w:r>
            <w:proofErr w:type="gramStart"/>
            <w:r w:rsidRPr="00404219">
              <w:rPr>
                <w:rFonts w:ascii="Arial" w:eastAsia="Times New Roman" w:hAnsi="Arial" w:cs="Arial"/>
                <w:b/>
                <w:bCs/>
                <w:color w:val="000000" w:themeColor="text1"/>
                <w:sz w:val="15"/>
                <w:szCs w:val="15"/>
                <w:lang w:eastAsia="es-PE"/>
              </w:rPr>
              <w:t>°.-</w:t>
            </w:r>
            <w:proofErr w:type="gramEnd"/>
            <w:r w:rsidRPr="00404219">
              <w:rPr>
                <w:rFonts w:ascii="Arial" w:eastAsia="Times New Roman" w:hAnsi="Arial" w:cs="Arial"/>
                <w:b/>
                <w:bCs/>
                <w:color w:val="000000" w:themeColor="text1"/>
                <w:sz w:val="15"/>
                <w:szCs w:val="15"/>
                <w:lang w:eastAsia="es-PE"/>
              </w:rPr>
              <w:t>  Refrendo</w:t>
            </w:r>
          </w:p>
        </w:tc>
      </w:tr>
    </w:tbl>
    <w:p w:rsidR="00404219" w:rsidRDefault="00404219"/>
    <w:sectPr w:rsidR="0040421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219"/>
    <w:rsid w:val="00404219"/>
    <w:rsid w:val="00450D16"/>
    <w:rsid w:val="00F24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BD9315"/>
  <w15:chartTrackingRefBased/>
  <w15:docId w15:val="{30A99522-BBBD-4474-AE17-098CD186E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04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427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Arana</dc:creator>
  <cp:keywords/>
  <dc:description/>
  <cp:lastModifiedBy>Alexandra Arana</cp:lastModifiedBy>
  <cp:revision>1</cp:revision>
  <dcterms:created xsi:type="dcterms:W3CDTF">2018-02-19T21:21:00Z</dcterms:created>
  <dcterms:modified xsi:type="dcterms:W3CDTF">2018-02-19T21:22:00Z</dcterms:modified>
</cp:coreProperties>
</file>